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FC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关于《方城县农村集体“三资”管理办法（试行）》风险评估报告</w:t>
      </w:r>
    </w:p>
    <w:p w14:paraId="259D7434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bookmarkEnd w:id="0"/>
    </w:p>
    <w:p w14:paraId="2F9C8E25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刻规范全县农村集体资金、资产、资源管理秩序，健全县、乡、村三级监管体系，堵塞管理漏洞、防范集体资产流失，维护农村集体经济组织及全体成员合法权益，夯实基层治理基础、助推乡村全面振兴，县农业农村局依据相关法律法规和上级政策精神，结合我县实际，起草《方城县农村集体“三资”管理办法（试行）》（以下简称《管理办法》）。</w:t>
      </w:r>
    </w:p>
    <w:p w14:paraId="6F3A7BE0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重大行政决策社会稳定风险评估相关规定，我县成立由农业农村、纪委监委、财政、审计、自然资源及乡镇（街道）业务骨干组成专项评估工作组，对照《管理办法》九章三十六条全部条款，通过查阅政策法规、梳理近年三资领域信访及审计问题、召开部门座谈、走访村组干部和群众代表、专家论证研判等方式，全面排查潜在风险、研判风险等级、制定防控措施，现将评估情况报告如下：</w:t>
      </w:r>
    </w:p>
    <w:p w14:paraId="1844A41C">
      <w:pPr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一、评估事项概况</w:t>
      </w:r>
    </w:p>
    <w:p w14:paraId="22944071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管理办法》适用于全县已完成农村集体产权制度改革、办理登记赋码的村集体经济组织，明确界定农村集体资金、资产、资源及集体收入、费用的法定内涵，明晰集体“三资”归属权益，严禁任何单位和个人侵占、平调、挪用。</w:t>
      </w:r>
    </w:p>
    <w:p w14:paraId="397A054B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法确立民主管理、公开透明、成员受益、支持公益监管原则，构建县政府牵头、多部门协同，乡镇（街道）属地负责、三资代理中心委托代管、村务监督委员会及理财小组日常监督的完整监管架构；健全七项村级财务管理制度，严格落实重大事项“四议两公开”民主决策和事前报批、会商审议程序；对集体收入入账、开支审批、财务预决算、现金使用、资金直达拨付、定期财务公开作出刚性规定；规范年度资产清查、动态台账建立、资产评估、承包租赁出让、固定资产折旧管理；细化集体资源台账登记、公开发包协商、招投标管理、合同备案及集体建设用地收益使用范围；压实县直部门、乡镇常态化监督检查职责，健全村干部任期及离任审计制度；明确七类违规违纪处置情形和责任追究标准，同步明确办法解释权限、乡镇细则制定备案及施行时间。</w:t>
      </w:r>
    </w:p>
    <w:p w14:paraId="3D8BB8C9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台本办法，是落实上级农村三资监管工作部署的必然要求，是规范村级财务运行、规范资产资源交易、化解历史合同纠纷、防范基层微腐败、减少信访矛盾、壮大集体经济的重要制度保障，契合我县农村管理现实需求，具备出台实施的必要性和可行性。</w:t>
      </w:r>
    </w:p>
    <w:p w14:paraId="0DE35273">
      <w:pPr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二、评估过程</w:t>
      </w:r>
    </w:p>
    <w:p w14:paraId="71597901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评估工作分三个阶段推进：</w:t>
      </w:r>
    </w:p>
    <w:p w14:paraId="0B1D8646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一是准备阶段，成立评估专班，明确分工职责，收集相关法律法规、政策文件、我县三资管理审计案例、信访台账等基础资料；</w:t>
      </w:r>
    </w:p>
    <w:p w14:paraId="79213BBD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二是意见征集阶段，书面征求县直相关部门、各乡镇（街道）意见，召开村组干部、村民代表、村务监督人员座谈会，多渠道收集基层关切建议；</w:t>
      </w:r>
    </w:p>
    <w:p w14:paraId="31D5E9AE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三是风险研判阶段，采取定性与定量相结合方式，对照办法条款逐条梳理制度落地、流程执行、基层稳定、廉政运行、网络舆情等潜在风险，科学判定风险等级，形成风险清单。</w:t>
      </w:r>
    </w:p>
    <w:p w14:paraId="38232EC2">
      <w:pPr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三、风险识别与等级研判</w:t>
      </w:r>
    </w:p>
    <w:p w14:paraId="6E4B9FB1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经全面排查梳理，主要存在社会稳定、制度执行、运行管理、廉政廉洁、舆情信访五大类风险，全部判定为一般风险，无重大及特大风险。</w:t>
      </w:r>
    </w:p>
    <w:p w14:paraId="6A52A6CE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稳定风险：部分村存在历史低价发包、口头协议、违规占用集体资源等遗留问题，办法实施后规范清理整改，易触动既得利益，引发承包户抵触、村民攀比信访；同时办法收紧财务开支、严控变通支出，部分村干部存在不适应、消极抵触情绪。</w:t>
      </w:r>
    </w:p>
    <w:p w14:paraId="4C9EECC1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度执行风险：乡镇代理中心、村级财务及理财人员多为兼职，业务能力偏弱，对民主议事流程、资产清查、台账登记、平台系统录入、合同规范等业务掌握不熟练，易出现制度执行走样、流程简化、公开不规范等问题；少数村组图省事，简化“四议两公开”程序，事后补资料、公示走过场；部门与乡镇之间监管职责衔接不够紧密，易出现监管空档。</w:t>
      </w:r>
    </w:p>
    <w:p w14:paraId="07E365DD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运行管理风险：年度清产核资存在清查不彻底、瞒报漏报现象，资产台账登记不全、全国农村集体资产监管平台数据更新滞后，造成账实不符；资金审批层级多、流程严，部分基层反映办事周期拉长；乡镇对村干部任期和离任审计有时流于形式，新增债务、资产移交监管存在薄弱环节。</w:t>
      </w:r>
    </w:p>
    <w:p w14:paraId="22E7C8DB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廉政廉洁风险：部分村组存在拆分项目规避公开招投标、私下约定交易条件等隐形变异问题，易滋生暗箱操作、利益输送；村务理财小组监督不敢较真、不会审核，仍存在虚列支出、违规票据报销等隐患。</w:t>
      </w:r>
    </w:p>
    <w:p w14:paraId="30194B7F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舆情信访风险：若财务公开内容笼统、明细不具体，群众看不懂、看不清，易引发质疑吐槽，滋生网络负面舆情；责任追究中若执纪标准把握不一、简单化问责，易引发被问责人员申诉、越级信访。</w:t>
      </w:r>
    </w:p>
    <w:p w14:paraId="25FFB833">
      <w:pPr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四、评估结论</w:t>
      </w:r>
    </w:p>
    <w:p w14:paraId="46B8C621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评估认为，《管理办法》符合国家法律法规和省市政策规定，贴合我县农村集体三资管理实际，条款设置严谨、监管架构清晰、操作流程规范、权责界定明确、追责依据充分，得到县直部门、乡镇及基层群众普遍认同和支持。</w:t>
      </w:r>
    </w:p>
    <w:p w14:paraId="5D201850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排查出的五类风险均为一般风险，无重大稳定风险隐患。通过强化政策宣传、业务培训、历史问题分类化解、规范流程操作、健全部门联动、严格审计监督、规范执纪问责、加强舆情管控等措施，所有风险均可防、可控、可化解，不会引发群体性事件、重大负面舆情和系统性稳定问题。</w:t>
      </w:r>
    </w:p>
    <w:p w14:paraId="4412F496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评估结论：该重大行政决策社会稳定风险可控，符合出台实施条件，可按程序审议印发。</w:t>
      </w:r>
    </w:p>
    <w:p w14:paraId="52E91A14">
      <w:pPr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五、风险防范化解措施</w:t>
      </w:r>
    </w:p>
    <w:p w14:paraId="38E97840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稳妥化解历史遗留问题。对集体资产资源老旧合同、口头协议全面排查建档，分类依规整改，兼顾历史实际和群众利益，不搞一刀切，做好政策解释和情绪疏导。</w:t>
      </w:r>
    </w:p>
    <w:p w14:paraId="386E714F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强化分层业务培训。对乡镇管理人员、村级财务、村务理财人员开展轮训，逐条解读办法条款，统一议事流程、台账标准、合同规范、平台操作，提升基层执行能力。</w:t>
      </w:r>
    </w:p>
    <w:p w14:paraId="17D79D8A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健全联动监管机制。建立县直部门、乡镇常态化联席会议、信息共享、联合督查、线索移送机制，压实年度资产清查、平台动态更新、任期离任审计工作，规范资金审批流程，兼顾监管规范与办事效率。</w:t>
      </w:r>
    </w:p>
    <w:p w14:paraId="55A01743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筑牢廉政防控底线。严格执行资产资源发包招投标、合同备案公示制度，严禁拆分项目规避招标；压实村务理财小组审核监督职责，从严把控原始凭证和财务开支审核关口。</w:t>
      </w:r>
    </w:p>
    <w:p w14:paraId="68390D7A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范公开与舆情管控。严格落实年初预算、半年收支、年末资产债务常态化公开，公开内容细化明晰；畅通群众监督举报渠道；建立舆情日常监测、快速研判、权威回应机制，规范追责尺度，坚持教育与惩戒相结合，减少信访隐患。</w:t>
      </w:r>
    </w:p>
    <w:p w14:paraId="071C7EE6">
      <w:pPr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六、工作建议</w:t>
      </w:r>
    </w:p>
    <w:p w14:paraId="77B413C7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将农村三资管理纳入乡村振兴和基层党风廉政建设年度考核，层层压实县、乡、村三级监管责任。</w:t>
      </w:r>
    </w:p>
    <w:p w14:paraId="2EB7B7CC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实行试点先行，选取基础条件较好乡镇率先落地实施，总结经验、完善举措后全县稳步推开。</w:t>
      </w:r>
    </w:p>
    <w:p w14:paraId="4FB62135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开展常态化督导暗访，对执行不力、整改敷衍、问题突出的单位严肃通报约谈。</w:t>
      </w:r>
    </w:p>
    <w:p w14:paraId="683256BF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依据本办法配套制定实施细则、合同示范文本、议事操作模板，推动全县农村三资管理制度化、规范化、长效化运行。</w:t>
      </w:r>
    </w:p>
    <w:p w14:paraId="04B9A77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9CB4D8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方城县农业农村局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7FA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025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025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C492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2026-05-06T01:11:48Z</dcterms:created>
  <dc:creator>13421342</dc:creator>
  <cp:lastModifiedBy>小峰</cp:lastModifiedBy>
  <dcterms:modified xsi:type="dcterms:W3CDTF">2026-05-06T01:19:11Z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eyJoZGlkIjoiNzM5OTY0ZGQ4YjEzMmFmMGM3ZTRkZTk5ZjUxNDVhOGQiLCJ1c2VySWQiOiIyOTU4Njc0NDAifQ==</vt:lpwstr>
  </property>
  <property fmtid="{D5CDD505-2E9C-101B-9397-08002B2CF9AE}" pid="4" name="ICV">
    <vt:lpwstr>188DA7C93AC842419E2A2BEB7969A858_12</vt:lpwstr>
  </property>
</Properties>
</file>