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429D">
      <w:pPr>
        <w:spacing w:beforeLines="50" w:afterLines="50"/>
        <w:jc w:val="center"/>
        <w:rPr>
          <w:rFonts w:ascii="方正小标宋简体" w:hAnsi="仿宋" w:eastAsia="方正小标宋简体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" w:eastAsia="方正小标宋简体" w:cs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年方城县GDP完成情况发布</w:t>
      </w:r>
    </w:p>
    <w:p w14:paraId="62716A1F">
      <w:pPr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初步核算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结果，202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年方城县完成地区生产总值3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68.83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亿元，同比增长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6.4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%。分产业看，第一产业实现增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加值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64.2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亿元，增长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3.6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%；第二产业实现增加值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116.4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亿元，增长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5.7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%；第三产业实现增加值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188.3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亿元，增长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8.0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%。三次产业结构为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17.4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：31.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：5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1.0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与上年相比，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第三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产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业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比重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提高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0.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个百分点，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一产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业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第二产业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比重分别下降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0.6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个、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0.1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个百分点。</w:t>
      </w:r>
    </w:p>
    <w:p w14:paraId="2948549E">
      <w:pPr>
        <w:ind w:firstLine="560" w:firstLineChars="200"/>
        <w:rPr>
          <w:rFonts w:hint="eastAsia" w:ascii="仿宋_GB2312" w:hAnsi="仿宋" w:eastAsia="仿宋_GB2312" w:cs="仿宋"/>
          <w:color w:val="558ED5" w:themeColor="text2" w:themeTint="99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 w14:paraId="2AAE3D52">
      <w:pPr>
        <w:ind w:firstLine="560" w:firstLineChars="200"/>
        <w:rPr>
          <w:rFonts w:hint="eastAsia" w:ascii="华文楷体" w:hAnsi="华文楷体" w:eastAsia="华文楷体" w:cs="仿宋"/>
          <w:color w:val="auto"/>
          <w:sz w:val="28"/>
          <w:szCs w:val="28"/>
        </w:rPr>
      </w:pPr>
      <w:r>
        <w:rPr>
          <w:rFonts w:hint="eastAsia" w:ascii="华文楷体" w:hAnsi="华文楷体" w:eastAsia="华文楷体" w:cs="仿宋"/>
          <w:color w:val="auto"/>
          <w:sz w:val="28"/>
          <w:szCs w:val="28"/>
        </w:rPr>
        <w:t>注：</w:t>
      </w:r>
      <w:r>
        <w:rPr>
          <w:rFonts w:hint="eastAsia" w:ascii="华文楷体" w:hAnsi="华文楷体" w:eastAsia="华文楷体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华文楷体" w:hAnsi="华文楷体" w:eastAsia="华文楷体" w:cs="仿宋"/>
          <w:color w:val="auto"/>
          <w:sz w:val="28"/>
          <w:szCs w:val="28"/>
        </w:rPr>
        <w:t>地区生产总值及其分类项目绝对数按现价计算，增长速度按不变价格计算。</w:t>
      </w:r>
      <w:bookmarkStart w:id="0" w:name="_GoBack"/>
      <w:bookmarkEnd w:id="0"/>
    </w:p>
    <w:p w14:paraId="3C15C329">
      <w:pPr>
        <w:ind w:firstLine="1120" w:firstLineChars="400"/>
        <w:rPr>
          <w:rFonts w:hint="default" w:ascii="华文楷体" w:hAnsi="华文楷体" w:eastAsia="华文楷体" w:cs="仿宋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仿宋"/>
          <w:color w:val="auto"/>
          <w:sz w:val="28"/>
          <w:szCs w:val="28"/>
          <w:lang w:val="en-US" w:eastAsia="zh-CN"/>
        </w:rPr>
        <w:t>2.经最终核实，2024年，方城县地区生产总值现价总量为349.5亿元。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56"/>
    <w:rsid w:val="00076911"/>
    <w:rsid w:val="000E6524"/>
    <w:rsid w:val="007D0DF1"/>
    <w:rsid w:val="00A90F0E"/>
    <w:rsid w:val="00B47363"/>
    <w:rsid w:val="00D27D56"/>
    <w:rsid w:val="00E74065"/>
    <w:rsid w:val="5EB5915F"/>
    <w:rsid w:val="79FE1EB4"/>
    <w:rsid w:val="BD77063C"/>
    <w:rsid w:val="DABDF076"/>
    <w:rsid w:val="ECFF64B9"/>
    <w:rsid w:val="EE73BEE7"/>
    <w:rsid w:val="F17FE4FF"/>
    <w:rsid w:val="F2AF8AAC"/>
    <w:rsid w:val="F7B57F53"/>
    <w:rsid w:val="FFAD9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257</Characters>
  <Lines>2</Lines>
  <Paragraphs>1</Paragraphs>
  <TotalTime>308</TotalTime>
  <ScaleCrop>false</ScaleCrop>
  <LinksUpToDate>false</LinksUpToDate>
  <CharactersWithSpaces>301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2025-02-10T01:47:00Z</dcterms:created>
  <dc:creator>微软用户</dc:creator>
  <cp:lastModifiedBy>追寻</cp:lastModifiedBy>
  <dcterms:modified xsi:type="dcterms:W3CDTF">2026-02-09T08:52:38Z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F95395AB4F091ACBD62F8969D2981C2B_43</vt:lpwstr>
  </property>
</Properties>
</file>