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topLinePunct w:val="1"/>
        <w:autoSpaceDE w:val="0"/>
        <w:autoSpaceDN w:val="0"/>
        <w:adjustRightInd/>
        <w:snapToGrid/>
        <w:spacing w:before="0" w:after="0" w:line="900" w:lineRule="exact"/>
        <w:ind w:left="0" w:leftChars="0" w:right="0" w:firstLine="0" w:firstLineChars="0"/>
        <w:jc w:val="both"/>
        <w:textAlignment w:val="auto"/>
        <w:outlineLvl w:val="9"/>
        <w:rPr>
          <w:rFonts w:ascii="仿宋_GB2312" w:eastAsia="仿宋_GB2312"/>
          <w:b w:val="0"/>
          <w:bCs w:val="0"/>
          <w:color w:val="000000"/>
          <w:sz w:val="32"/>
        </w:rPr>
      </w:pPr>
    </w:p>
    <w:p>
      <w:pPr>
        <w:pStyle w:val="2"/>
        <w:widowControl w:val="0"/>
        <w:wordWrap/>
        <w:topLinePunct w:val="1"/>
        <w:autoSpaceDE w:val="0"/>
        <w:spacing w:after="0"/>
        <w:ind w:left="0" w:leftChars="0" w:right="0"/>
        <w:textAlignment w:val="auto"/>
        <w:outlineLvl w:val="9"/>
        <w:rPr>
          <w:b w:val="0"/>
          <w:bCs w:val="0"/>
        </w:rPr>
      </w:pPr>
    </w:p>
    <w:p>
      <w:pPr>
        <w:widowControl w:val="0"/>
        <w:wordWrap/>
        <w:topLinePunct w:val="1"/>
        <w:autoSpaceDE w:val="0"/>
        <w:spacing w:after="0"/>
        <w:ind w:left="0" w:leftChars="0" w:right="0"/>
        <w:jc w:val="center"/>
        <w:textAlignment w:val="auto"/>
        <w:outlineLvl w:val="9"/>
        <w:rPr>
          <w:rFonts w:ascii="仿宋_GB2312" w:eastAsia="仿宋_GB2312"/>
          <w:b w:val="0"/>
          <w:bCs w:val="0"/>
          <w:color w:val="000000"/>
          <w:sz w:val="32"/>
        </w:rPr>
      </w:pPr>
      <w:r>
        <w:rPr>
          <w:rFonts w:ascii="方正小标宋_GBK" w:hAnsi="方正小标宋_GBK" w:eastAsia="方正小标宋_GBK" w:cs="方正小标宋_GBK"/>
          <w:b w:val="0"/>
          <w:bCs w:val="0"/>
          <w:snapToGrid w:val="0"/>
          <w:color w:val="000000"/>
          <w:kern w:val="2"/>
          <w:sz w:val="21"/>
          <w:szCs w:val="22"/>
          <w:lang w:val="en-US" w:eastAsia="zh-CN" w:bidi="ar-SA"/>
        </w:rPr>
        <w:pict>
          <v:shape id="WordArt: Plain Text 1" o:spid="_x0000_s1027" type="#_x0000_t136" style="height:61.5pt;width:431.25pt;rotation:0f;" o:ole="f" fillcolor="#FF0000" filled="f" o:preferrelative="t" stroked="f" coordorigin="0,0" coordsize="21600,21600" adj="10800">
            <v:fill on="f" color2="#FFFFFF" o:opacity2="100%" focus="0%"/>
            <v:imagedata gain="65536f" blacklevel="0f" gamma="0"/>
            <o:lock v:ext="edit" position="f" selection="f" grouping="f" rotation="f" cropping="f" text="f" aspectratio="f"/>
            <v:textpath on="t" fitshape="t" fitpath="t" trim="t" xscale="f" string="方城县人民政府办公室文件" style="v-text-align:center;font-family:方正小标宋简体;font-size:36pt;font-weight:bold;"/>
            <w10:wrap type="none"/>
            <w10:anchorlock/>
          </v:shape>
        </w:pict>
      </w:r>
    </w:p>
    <w:p>
      <w:pPr>
        <w:widowControl w:val="0"/>
        <w:wordWrap/>
        <w:topLinePunct w:val="1"/>
        <w:autoSpaceDE w:val="0"/>
        <w:spacing w:after="0" w:line="460" w:lineRule="exact"/>
        <w:ind w:left="0" w:leftChars="0" w:right="0"/>
        <w:jc w:val="center"/>
        <w:textAlignment w:val="auto"/>
        <w:outlineLvl w:val="9"/>
        <w:rPr>
          <w:rFonts w:ascii="仿宋_GB2312" w:eastAsia="仿宋_GB2312"/>
          <w:b w:val="0"/>
          <w:bCs w:val="0"/>
          <w:color w:val="000000"/>
          <w:sz w:val="32"/>
          <w:szCs w:val="32"/>
        </w:rPr>
      </w:pPr>
    </w:p>
    <w:p>
      <w:pPr>
        <w:widowControl w:val="0"/>
        <w:wordWrap/>
        <w:topLinePunct w:val="1"/>
        <w:autoSpaceDE w:val="0"/>
        <w:spacing w:after="0" w:line="300" w:lineRule="exact"/>
        <w:ind w:left="0" w:leftChars="0" w:right="0"/>
        <w:jc w:val="center"/>
        <w:textAlignment w:val="auto"/>
        <w:outlineLvl w:val="9"/>
        <w:rPr>
          <w:rFonts w:ascii="仿宋_GB2312" w:eastAsia="仿宋_GB2312"/>
          <w:b w:val="0"/>
          <w:bCs w:val="0"/>
          <w:color w:val="000000"/>
          <w:sz w:val="32"/>
          <w:szCs w:val="32"/>
        </w:rPr>
      </w:pPr>
    </w:p>
    <w:p>
      <w:pPr>
        <w:widowControl w:val="0"/>
        <w:wordWrap/>
        <w:topLinePunct w:val="1"/>
        <w:autoSpaceDE w:val="0"/>
        <w:spacing w:after="0" w:line="100" w:lineRule="exact"/>
        <w:ind w:left="0" w:leftChars="0" w:right="0"/>
        <w:jc w:val="center"/>
        <w:textAlignment w:val="auto"/>
        <w:outlineLvl w:val="9"/>
        <w:rPr>
          <w:rFonts w:ascii="仿宋_GB2312" w:eastAsia="仿宋_GB2312"/>
          <w:b w:val="0"/>
          <w:bCs w:val="0"/>
          <w:color w:val="000000"/>
          <w:sz w:val="32"/>
          <w:szCs w:val="32"/>
        </w:rPr>
      </w:pPr>
    </w:p>
    <w:p>
      <w:pPr>
        <w:widowControl w:val="0"/>
        <w:wordWrap/>
        <w:topLinePunct w:val="1"/>
        <w:autoSpaceDE w:val="0"/>
        <w:spacing w:after="0" w:line="100" w:lineRule="exact"/>
        <w:ind w:left="0" w:leftChars="0" w:right="0"/>
        <w:textAlignment w:val="auto"/>
        <w:outlineLvl w:val="9"/>
        <w:rPr>
          <w:rFonts w:ascii="仿宋_GB2312" w:eastAsia="仿宋_GB2312"/>
          <w:b w:val="0"/>
          <w:bCs w:val="0"/>
          <w:color w:val="000000"/>
          <w:sz w:val="32"/>
          <w:szCs w:val="32"/>
        </w:rPr>
      </w:pPr>
    </w:p>
    <w:p>
      <w:pPr>
        <w:widowControl w:val="0"/>
        <w:wordWrap/>
        <w:topLinePunct w:val="1"/>
        <w:autoSpaceDE w:val="0"/>
        <w:spacing w:after="0" w:line="100" w:lineRule="exact"/>
        <w:ind w:left="0" w:leftChars="0" w:right="0"/>
        <w:jc w:val="center"/>
        <w:textAlignment w:val="auto"/>
        <w:outlineLvl w:val="9"/>
        <w:rPr>
          <w:rFonts w:hint="eastAsia" w:ascii="仿宋_GB2312" w:eastAsia="仿宋_GB2312"/>
          <w:b w:val="0"/>
          <w:bCs w:val="0"/>
          <w:color w:val="000000"/>
          <w:sz w:val="32"/>
          <w:szCs w:val="21"/>
          <w:lang w:eastAsia="zh-CN"/>
        </w:rPr>
      </w:pPr>
    </w:p>
    <w:p>
      <w:pPr>
        <w:widowControl w:val="0"/>
        <w:wordWrap/>
        <w:topLinePunct w:val="1"/>
        <w:autoSpaceDE w:val="0"/>
        <w:spacing w:after="0" w:line="100" w:lineRule="exact"/>
        <w:ind w:left="0" w:leftChars="0" w:right="0"/>
        <w:jc w:val="center"/>
        <w:textAlignment w:val="auto"/>
        <w:outlineLvl w:val="9"/>
        <w:rPr>
          <w:rFonts w:hint="eastAsia" w:ascii="仿宋_GB2312" w:eastAsia="仿宋_GB2312"/>
          <w:b w:val="0"/>
          <w:bCs w:val="0"/>
          <w:color w:val="000000"/>
          <w:sz w:val="32"/>
          <w:szCs w:val="21"/>
          <w:lang w:eastAsia="zh-CN"/>
        </w:rPr>
      </w:pPr>
    </w:p>
    <w:p>
      <w:pPr>
        <w:widowControl w:val="0"/>
        <w:wordWrap/>
        <w:topLinePunct w:val="1"/>
        <w:autoSpaceDE w:val="0"/>
        <w:spacing w:after="0" w:line="520" w:lineRule="exact"/>
        <w:ind w:left="0" w:leftChars="0" w:right="0"/>
        <w:jc w:val="center"/>
        <w:textAlignment w:val="auto"/>
        <w:outlineLvl w:val="9"/>
        <w:rPr>
          <w:rFonts w:ascii="Times New Roman" w:hAnsi="Times New Roman" w:eastAsia="仿宋_GB2312"/>
          <w:b w:val="0"/>
          <w:bCs w:val="0"/>
          <w:color w:val="000000"/>
          <w:sz w:val="32"/>
          <w:szCs w:val="32"/>
        </w:rPr>
      </w:pPr>
      <w:r>
        <w:rPr>
          <w:rFonts w:hint="eastAsia" w:eastAsia="仿宋_GB2312"/>
          <w:b w:val="0"/>
          <w:bCs w:val="0"/>
          <w:color w:val="000000"/>
          <w:sz w:val="32"/>
          <w:szCs w:val="32"/>
        </w:rPr>
        <w:t>方政</w:t>
      </w:r>
      <w:r>
        <w:rPr>
          <w:rFonts w:hint="eastAsia" w:ascii="Times New Roman" w:hAnsi="Times New Roman" w:eastAsia="仿宋_GB2312"/>
          <w:b w:val="0"/>
          <w:bCs w:val="0"/>
          <w:color w:val="000000"/>
          <w:sz w:val="32"/>
          <w:szCs w:val="32"/>
        </w:rPr>
        <w:t>办〔</w:t>
      </w:r>
      <w:r>
        <w:rPr>
          <w:rFonts w:hint="default" w:ascii="Times New Roman" w:hAnsi="Times New Roman" w:eastAsia="仿宋_GB2312" w:cs="Times New Roman"/>
          <w:b w:val="0"/>
          <w:bCs w:val="0"/>
          <w:color w:val="000000"/>
          <w:sz w:val="32"/>
          <w:szCs w:val="32"/>
        </w:rPr>
        <w:t>202</w:t>
      </w:r>
      <w:r>
        <w:rPr>
          <w:rFonts w:hint="eastAsia" w:ascii="Times New Roman" w:hAnsi="Times New Roman" w:cs="Times New Roman"/>
          <w:b w:val="0"/>
          <w:bCs w:val="0"/>
          <w:color w:val="000000"/>
          <w:sz w:val="32"/>
          <w:szCs w:val="32"/>
          <w:lang w:val="en-US" w:eastAsia="zh-CN"/>
        </w:rPr>
        <w:t>5</w:t>
      </w:r>
      <w:r>
        <w:rPr>
          <w:rFonts w:hint="eastAsia" w:ascii="Times New Roman" w:hAnsi="Times New Roman" w:eastAsia="仿宋_GB2312"/>
          <w:b w:val="0"/>
          <w:bCs w:val="0"/>
          <w:color w:val="000000"/>
          <w:sz w:val="32"/>
          <w:szCs w:val="32"/>
        </w:rPr>
        <w:t>〕</w:t>
      </w:r>
      <w:r>
        <w:rPr>
          <w:rFonts w:hint="eastAsia" w:ascii="Times New Roman" w:hAnsi="Times New Roman" w:eastAsia="仿宋_GB2312"/>
          <w:b w:val="0"/>
          <w:bCs w:val="0"/>
          <w:color w:val="000000"/>
          <w:sz w:val="32"/>
          <w:szCs w:val="32"/>
          <w:lang w:val="en-US" w:eastAsia="zh-CN"/>
        </w:rPr>
        <w:t>13</w:t>
      </w:r>
      <w:r>
        <w:rPr>
          <w:rFonts w:hint="eastAsia" w:ascii="Times New Roman" w:hAnsi="Times New Roman" w:eastAsia="仿宋_GB2312"/>
          <w:b w:val="0"/>
          <w:bCs w:val="0"/>
          <w:color w:val="000000"/>
          <w:sz w:val="32"/>
          <w:szCs w:val="32"/>
        </w:rPr>
        <w:t>号</w:t>
      </w:r>
    </w:p>
    <w:p>
      <w:pPr>
        <w:widowControl w:val="0"/>
        <w:wordWrap/>
        <w:topLinePunct w:val="1"/>
        <w:autoSpaceDE w:val="0"/>
        <w:adjustRightInd/>
        <w:snapToGrid/>
        <w:spacing w:after="0" w:line="560" w:lineRule="exact"/>
        <w:ind w:left="0" w:leftChars="0" w:right="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ascii="Calibri" w:hAnsi="Calibri" w:eastAsia="宋体" w:cs="黑体"/>
          <w:b w:val="0"/>
          <w:bCs w:val="0"/>
          <w:snapToGrid w:val="0"/>
          <w:color w:val="000000"/>
          <w:kern w:val="2"/>
          <w:sz w:val="32"/>
          <w:szCs w:val="24"/>
          <w:lang w:val="en-US" w:eastAsia="zh-CN" w:bidi="ar-SA"/>
        </w:rPr>
        <w:pict>
          <v:line id="直线 8" o:spid="_x0000_s1028" style="position:absolute;left:0;margin-left:-12pt;margin-top:6.95pt;height:0.7pt;width:461.95pt;rotation:0f;z-index:251658240;" o:ole="f" fillcolor="#FFFFFF" filled="f" o:preferrelative="t" stroked="f" coordsize="21600,21600">
            <v:fill on="f" color2="#FFFFFF" focus="0%"/>
            <v:imagedata gain="65536f" blacklevel="0f" gamma="0"/>
            <o:lock v:ext="edit" position="f" selection="f" grouping="f" rotation="f" cropping="f" text="f" aspectratio="f"/>
          </v:line>
        </w:pict>
      </w:r>
    </w:p>
    <w:p>
      <w:pPr>
        <w:widowControl w:val="0"/>
        <w:wordWrap/>
        <w:topLinePunct w:val="1"/>
        <w:autoSpaceDE w:val="0"/>
        <w:adjustRightInd/>
        <w:snapToGrid/>
        <w:spacing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方城县人民政府办公室</w:t>
      </w:r>
    </w:p>
    <w:p>
      <w:pPr>
        <w:pStyle w:val="5"/>
        <w:widowControl w:val="0"/>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560" w:lineRule="exact"/>
        <w:ind w:left="0" w:leftChars="0" w:right="0"/>
        <w:jc w:val="center"/>
        <w:textAlignment w:val="top"/>
        <w:outlineLvl w:val="9"/>
        <w:rPr>
          <w:rFonts w:hint="eastAsia" w:ascii="方正小标宋简体" w:hAnsi="方正小标宋简体" w:eastAsia="方正小标宋简体" w:cs="方正小标宋简体"/>
          <w:i w:val="0"/>
          <w:iCs w:val="0"/>
          <w:caps w:val="0"/>
          <w:color w:val="auto"/>
          <w:spacing w:val="0"/>
          <w:sz w:val="44"/>
          <w:szCs w:val="44"/>
          <w:shd w:val="clear" w:color="080000" w:fill="FFFFFF"/>
        </w:rPr>
      </w:pPr>
      <w:r>
        <w:rPr>
          <w:rFonts w:hint="eastAsia" w:ascii="方正小标宋简体" w:hAnsi="方正小标宋简体" w:eastAsia="方正小标宋简体" w:cs="方正小标宋简体"/>
          <w:i w:val="0"/>
          <w:iCs w:val="0"/>
          <w:caps w:val="0"/>
          <w:color w:val="auto"/>
          <w:spacing w:val="0"/>
          <w:sz w:val="44"/>
          <w:szCs w:val="44"/>
          <w:shd w:val="clear" w:color="080000" w:fill="FFFFFF"/>
          <w:lang w:eastAsia="zh-CN"/>
        </w:rPr>
        <w:t>关于印发</w:t>
      </w:r>
      <w:r>
        <w:rPr>
          <w:rFonts w:hint="eastAsia" w:ascii="方正小标宋简体" w:hAnsi="方正小标宋简体" w:eastAsia="方正小标宋简体" w:cs="方正小标宋简体"/>
          <w:i w:val="0"/>
          <w:iCs w:val="0"/>
          <w:caps w:val="0"/>
          <w:color w:val="auto"/>
          <w:spacing w:val="0"/>
          <w:sz w:val="44"/>
          <w:szCs w:val="44"/>
          <w:shd w:val="clear" w:color="080000" w:fill="FFFFFF"/>
        </w:rPr>
        <w:t>202</w:t>
      </w:r>
      <w:r>
        <w:rPr>
          <w:rFonts w:hint="eastAsia" w:ascii="方正小标宋简体" w:hAnsi="方正小标宋简体" w:eastAsia="方正小标宋简体" w:cs="方正小标宋简体"/>
          <w:i w:val="0"/>
          <w:iCs w:val="0"/>
          <w:caps w:val="0"/>
          <w:color w:val="auto"/>
          <w:spacing w:val="0"/>
          <w:sz w:val="44"/>
          <w:szCs w:val="44"/>
          <w:shd w:val="clear" w:color="080000" w:fill="FFFFFF"/>
          <w:lang w:val="en-US" w:eastAsia="zh-CN"/>
        </w:rPr>
        <w:t>5</w:t>
      </w:r>
      <w:r>
        <w:rPr>
          <w:rFonts w:hint="eastAsia" w:ascii="方正小标宋简体" w:hAnsi="方正小标宋简体" w:eastAsia="方正小标宋简体" w:cs="方正小标宋简体"/>
          <w:i w:val="0"/>
          <w:iCs w:val="0"/>
          <w:caps w:val="0"/>
          <w:color w:val="auto"/>
          <w:spacing w:val="0"/>
          <w:sz w:val="44"/>
          <w:szCs w:val="44"/>
          <w:shd w:val="clear" w:color="080000" w:fill="FFFFFF"/>
        </w:rPr>
        <w:t>年方城县人民政府规范性文件</w:t>
      </w:r>
    </w:p>
    <w:p>
      <w:pPr>
        <w:pStyle w:val="5"/>
        <w:widowControl w:val="0"/>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560" w:lineRule="exact"/>
        <w:ind w:left="0" w:leftChars="0" w:right="0"/>
        <w:jc w:val="center"/>
        <w:textAlignment w:val="top"/>
        <w:outlineLvl w:val="9"/>
        <w:rPr>
          <w:rFonts w:hint="eastAsia" w:ascii="方正小标宋简体" w:hAnsi="方正小标宋简体" w:eastAsia="方正小标宋简体" w:cs="方正小标宋简体"/>
          <w:i w:val="0"/>
          <w:iCs w:val="0"/>
          <w:caps w:val="0"/>
          <w:color w:val="auto"/>
          <w:spacing w:val="0"/>
          <w:sz w:val="44"/>
          <w:szCs w:val="44"/>
          <w:shd w:val="clear" w:color="080000" w:fill="FFFFFF"/>
        </w:rPr>
      </w:pPr>
      <w:r>
        <w:rPr>
          <w:rFonts w:hint="eastAsia" w:ascii="方正小标宋简体" w:hAnsi="方正小标宋简体" w:eastAsia="方正小标宋简体" w:cs="方正小标宋简体"/>
          <w:i w:val="0"/>
          <w:iCs w:val="0"/>
          <w:caps w:val="0"/>
          <w:color w:val="auto"/>
          <w:spacing w:val="0"/>
          <w:sz w:val="44"/>
          <w:szCs w:val="44"/>
          <w:shd w:val="clear" w:color="080000" w:fill="FFFFFF"/>
        </w:rPr>
        <w:t>清理结果</w:t>
      </w:r>
      <w:r>
        <w:rPr>
          <w:rFonts w:hint="eastAsia" w:ascii="方正小标宋简体" w:hAnsi="方正小标宋简体" w:eastAsia="方正小标宋简体" w:cs="方正小标宋简体"/>
          <w:i w:val="0"/>
          <w:iCs w:val="0"/>
          <w:caps w:val="0"/>
          <w:color w:val="auto"/>
          <w:spacing w:val="0"/>
          <w:sz w:val="44"/>
          <w:szCs w:val="44"/>
          <w:shd w:val="clear" w:color="080000" w:fill="FFFFFF"/>
          <w:lang w:eastAsia="zh-CN"/>
        </w:rPr>
        <w:t>的通知</w:t>
      </w: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60" w:lineRule="exact"/>
        <w:ind w:left="0" w:leftChars="0" w:right="0" w:firstLine="620" w:firstLineChars="200"/>
        <w:jc w:val="both"/>
        <w:textAlignment w:val="top"/>
        <w:outlineLvl w:val="9"/>
        <w:rPr>
          <w:rFonts w:hint="eastAsia" w:ascii="仿宋_GB2312" w:hAnsi="仿宋_GB2312" w:eastAsia="仿宋_GB2312" w:cs="仿宋_GB2312"/>
          <w:i w:val="0"/>
          <w:iCs w:val="0"/>
          <w:caps w:val="0"/>
          <w:color w:val="121212"/>
          <w:spacing w:val="0"/>
          <w:sz w:val="32"/>
          <w:szCs w:val="32"/>
          <w:shd w:val="clear" w:color="080000" w:fill="FFFFFF"/>
        </w:rPr>
      </w:pPr>
    </w:p>
    <w:p>
      <w:pPr>
        <w:widowControl w:val="0"/>
        <w:wordWrap/>
        <w:topLinePunct w:val="1"/>
        <w:autoSpaceDE w:val="0"/>
        <w:adjustRightInd/>
        <w:snapToGrid/>
        <w:spacing w:after="0" w:line="560" w:lineRule="exact"/>
        <w:ind w:left="0" w:leftChars="0" w:right="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各乡镇人民政府、街道办事处，县人民政府有关部门：</w:t>
      </w:r>
    </w:p>
    <w:p>
      <w:pPr>
        <w:widowControl w:val="0"/>
        <w:wordWrap/>
        <w:topLinePunct w:val="1"/>
        <w:autoSpaceDE w:val="0"/>
        <w:adjustRightInd/>
        <w:snapToGrid/>
        <w:spacing w:after="0" w:line="560" w:lineRule="exact"/>
        <w:ind w:left="0" w:leftChars="0" w:right="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年方城县人民政府规范性文件清理结果》已经县政府常务会议研究通过，现印发给你们，请结合实际，认真贯彻执行。</w:t>
      </w:r>
    </w:p>
    <w:p>
      <w:pPr>
        <w:widowControl w:val="0"/>
        <w:wordWrap/>
        <w:topLinePunct w:val="1"/>
        <w:autoSpaceDE w:val="0"/>
        <w:adjustRightInd/>
        <w:snapToGrid/>
        <w:spacing w:after="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p>
    <w:p>
      <w:pPr>
        <w:widowControl w:val="0"/>
        <w:wordWrap/>
        <w:topLinePunct w:val="1"/>
        <w:autoSpaceDE w:val="0"/>
        <w:adjustRightInd/>
        <w:snapToGrid/>
        <w:spacing w:after="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widowControl w:val="0"/>
        <w:wordWrap/>
        <w:topLinePunct w:val="1"/>
        <w:autoSpaceDE w:val="0"/>
        <w:adjustRightInd/>
        <w:snapToGrid/>
        <w:spacing w:after="0" w:line="560" w:lineRule="exact"/>
        <w:ind w:left="0" w:leftChars="0" w:right="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p>
    <w:p>
      <w:pPr>
        <w:widowControl w:val="0"/>
        <w:wordWrap/>
        <w:topLinePunct w:val="1"/>
        <w:autoSpaceDE w:val="0"/>
        <w:adjustRightInd/>
        <w:snapToGrid/>
        <w:spacing w:after="0" w:line="560" w:lineRule="exact"/>
        <w:ind w:left="0" w:leftChars="0" w:right="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2025年</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lang w:eastAsia="zh-CN"/>
        </w:rPr>
        <w:t>月</w:t>
      </w:r>
      <w:r>
        <w:rPr>
          <w:rFonts w:hint="eastAsia"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lang w:eastAsia="zh-CN"/>
        </w:rPr>
        <w:t>日</w:t>
      </w: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60" w:lineRule="exact"/>
        <w:ind w:left="0" w:leftChars="0" w:right="0" w:firstLine="640" w:firstLineChars="200"/>
        <w:textAlignment w:val="top"/>
        <w:outlineLvl w:val="9"/>
        <w:rPr>
          <w:rFonts w:hint="eastAsia" w:ascii="仿宋_GB2312" w:hAnsi="仿宋_GB2312" w:eastAsia="仿宋_GB2312" w:cs="仿宋_GB2312"/>
          <w:i w:val="0"/>
          <w:iCs w:val="0"/>
          <w:caps w:val="0"/>
          <w:color w:val="121212"/>
          <w:spacing w:val="0"/>
          <w:sz w:val="32"/>
          <w:szCs w:val="32"/>
          <w:shd w:val="clear" w:color="080000" w:fill="FFFFFF"/>
        </w:rPr>
      </w:pP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60" w:lineRule="exact"/>
        <w:ind w:left="0" w:leftChars="0" w:right="0" w:firstLine="640" w:firstLineChars="200"/>
        <w:textAlignment w:val="top"/>
        <w:outlineLvl w:val="9"/>
        <w:rPr>
          <w:rFonts w:hint="eastAsia" w:ascii="仿宋_GB2312" w:hAnsi="仿宋_GB2312" w:eastAsia="仿宋_GB2312" w:cs="仿宋_GB2312"/>
          <w:i w:val="0"/>
          <w:iCs w:val="0"/>
          <w:caps w:val="0"/>
          <w:color w:val="121212"/>
          <w:spacing w:val="0"/>
          <w:sz w:val="32"/>
          <w:szCs w:val="32"/>
          <w:shd w:val="clear" w:color="080000" w:fill="FFFFFF"/>
        </w:rPr>
      </w:pPr>
    </w:p>
    <w:p>
      <w:pPr>
        <w:pStyle w:val="5"/>
        <w:widowControl w:val="0"/>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600" w:lineRule="exact"/>
        <w:ind w:left="0" w:leftChars="0" w:right="0"/>
        <w:jc w:val="center"/>
        <w:textAlignment w:val="top"/>
        <w:outlineLvl w:val="9"/>
        <w:rPr>
          <w:rFonts w:hint="eastAsia" w:ascii="方正小标宋简体" w:hAnsi="方正小标宋简体" w:eastAsia="方正小标宋简体" w:cs="方正小标宋简体"/>
          <w:i w:val="0"/>
          <w:iCs w:val="0"/>
          <w:caps w:val="0"/>
          <w:color w:val="auto"/>
          <w:spacing w:val="0"/>
          <w:sz w:val="44"/>
          <w:szCs w:val="44"/>
          <w:shd w:val="clear" w:color="080000" w:fill="FFFFFF"/>
        </w:rPr>
      </w:pPr>
      <w:r>
        <w:rPr>
          <w:rFonts w:hint="eastAsia" w:ascii="方正小标宋简体" w:hAnsi="方正小标宋简体" w:eastAsia="方正小标宋简体" w:cs="方正小标宋简体"/>
          <w:i w:val="0"/>
          <w:iCs w:val="0"/>
          <w:caps w:val="0"/>
          <w:color w:val="auto"/>
          <w:spacing w:val="0"/>
          <w:sz w:val="44"/>
          <w:szCs w:val="44"/>
          <w:shd w:val="clear" w:color="080000" w:fill="FFFFFF"/>
        </w:rPr>
        <w:t>202</w:t>
      </w:r>
      <w:r>
        <w:rPr>
          <w:rFonts w:hint="eastAsia" w:ascii="方正小标宋简体" w:hAnsi="方正小标宋简体" w:eastAsia="方正小标宋简体" w:cs="方正小标宋简体"/>
          <w:i w:val="0"/>
          <w:iCs w:val="0"/>
          <w:caps w:val="0"/>
          <w:color w:val="auto"/>
          <w:spacing w:val="0"/>
          <w:sz w:val="44"/>
          <w:szCs w:val="44"/>
          <w:shd w:val="clear" w:color="080000" w:fill="FFFFFF"/>
          <w:lang w:val="en-US" w:eastAsia="zh-CN"/>
        </w:rPr>
        <w:t>5</w:t>
      </w:r>
      <w:r>
        <w:rPr>
          <w:rFonts w:hint="eastAsia" w:ascii="方正小标宋简体" w:hAnsi="方正小标宋简体" w:eastAsia="方正小标宋简体" w:cs="方正小标宋简体"/>
          <w:i w:val="0"/>
          <w:iCs w:val="0"/>
          <w:caps w:val="0"/>
          <w:color w:val="auto"/>
          <w:spacing w:val="0"/>
          <w:sz w:val="44"/>
          <w:szCs w:val="44"/>
          <w:shd w:val="clear" w:color="080000" w:fill="FFFFFF"/>
        </w:rPr>
        <w:t>年方城县人民政府规范性文件</w:t>
      </w:r>
    </w:p>
    <w:p>
      <w:pPr>
        <w:pStyle w:val="5"/>
        <w:widowControl w:val="0"/>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600" w:lineRule="exact"/>
        <w:ind w:left="0" w:leftChars="0" w:right="0"/>
        <w:jc w:val="center"/>
        <w:textAlignment w:val="top"/>
        <w:outlineLvl w:val="9"/>
        <w:rPr>
          <w:rFonts w:hint="eastAsia" w:ascii="方正小标宋简体" w:hAnsi="方正小标宋简体" w:eastAsia="方正小标宋简体" w:cs="方正小标宋简体"/>
          <w:i w:val="0"/>
          <w:iCs w:val="0"/>
          <w:caps w:val="0"/>
          <w:color w:val="auto"/>
          <w:spacing w:val="0"/>
          <w:sz w:val="44"/>
          <w:szCs w:val="44"/>
          <w:shd w:val="clear" w:color="080000" w:fill="FFFFFF"/>
        </w:rPr>
      </w:pPr>
      <w:r>
        <w:rPr>
          <w:rFonts w:hint="eastAsia" w:ascii="方正小标宋简体" w:hAnsi="方正小标宋简体" w:eastAsia="方正小标宋简体" w:cs="方正小标宋简体"/>
          <w:i w:val="0"/>
          <w:iCs w:val="0"/>
          <w:caps w:val="0"/>
          <w:color w:val="auto"/>
          <w:spacing w:val="0"/>
          <w:sz w:val="44"/>
          <w:szCs w:val="44"/>
          <w:shd w:val="clear" w:color="080000" w:fill="FFFFFF"/>
        </w:rPr>
        <w:t>清理结果</w:t>
      </w:r>
    </w:p>
    <w:p>
      <w:pPr>
        <w:pStyle w:val="5"/>
        <w:widowControl w:val="0"/>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600" w:lineRule="exact"/>
        <w:ind w:left="0" w:leftChars="0" w:right="0"/>
        <w:jc w:val="both"/>
        <w:textAlignment w:val="top"/>
        <w:outlineLvl w:val="9"/>
        <w:rPr>
          <w:rFonts w:hint="eastAsia" w:ascii="方正小标宋简体" w:hAnsi="方正小标宋简体" w:eastAsia="方正小标宋简体" w:cs="方正小标宋简体"/>
          <w:i w:val="0"/>
          <w:iCs w:val="0"/>
          <w:caps w:val="0"/>
          <w:color w:val="auto"/>
          <w:spacing w:val="0"/>
          <w:sz w:val="44"/>
          <w:szCs w:val="44"/>
          <w:shd w:val="clear" w:color="080000" w:fill="FFFFFF"/>
          <w:lang w:eastAsia="zh-CN"/>
        </w:rPr>
      </w:pP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600" w:lineRule="exact"/>
        <w:ind w:left="0" w:leftChars="0" w:right="0" w:firstLine="640"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仿宋_GB2312" w:hAnsi="仿宋_GB2312" w:eastAsia="仿宋_GB2312" w:cs="仿宋_GB2312"/>
          <w:i w:val="0"/>
          <w:iCs w:val="0"/>
          <w:caps w:val="0"/>
          <w:color w:val="121212"/>
          <w:spacing w:val="0"/>
          <w:sz w:val="32"/>
          <w:szCs w:val="32"/>
          <w:shd w:val="clear" w:color="080000" w:fill="FFFFFF"/>
        </w:rPr>
        <w:t>为进一步加强</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县</w:t>
      </w:r>
      <w:r>
        <w:rPr>
          <w:rFonts w:hint="eastAsia" w:ascii="仿宋_GB2312" w:hAnsi="仿宋_GB2312" w:eastAsia="仿宋_GB2312" w:cs="仿宋_GB2312"/>
          <w:i w:val="0"/>
          <w:iCs w:val="0"/>
          <w:caps w:val="0"/>
          <w:color w:val="121212"/>
          <w:spacing w:val="0"/>
          <w:sz w:val="32"/>
          <w:szCs w:val="32"/>
          <w:shd w:val="clear" w:color="080000" w:fill="FFFFFF"/>
        </w:rPr>
        <w:t>政府行政规范性文件管理，按照《国务院办公厅关于加强行政规范性文件制定和监督管理工作的通知》（国办发〔2018〕37号）《河南省行政规范性文件管理办法》（省政府令第226号）规定</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和建设全国统一大市场的有关要求</w:t>
      </w:r>
      <w:r>
        <w:rPr>
          <w:rFonts w:hint="eastAsia" w:ascii="仿宋_GB2312" w:hAnsi="仿宋_GB2312" w:eastAsia="仿宋_GB2312" w:cs="仿宋_GB2312"/>
          <w:i w:val="0"/>
          <w:iCs w:val="0"/>
          <w:caps w:val="0"/>
          <w:color w:val="121212"/>
          <w:spacing w:val="0"/>
          <w:sz w:val="32"/>
          <w:szCs w:val="32"/>
          <w:shd w:val="clear" w:color="080000" w:fill="FFFFFF"/>
        </w:rPr>
        <w:t>，</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对</w:t>
      </w:r>
      <w:r>
        <w:rPr>
          <w:rFonts w:hint="eastAsia" w:ascii="仿宋_GB2312" w:hAnsi="仿宋_GB2312" w:eastAsia="仿宋_GB2312" w:cs="仿宋_GB2312"/>
          <w:i w:val="0"/>
          <w:iCs w:val="0"/>
          <w:caps w:val="0"/>
          <w:color w:val="121212"/>
          <w:spacing w:val="0"/>
          <w:sz w:val="32"/>
          <w:szCs w:val="32"/>
          <w:shd w:val="clear" w:color="080000" w:fill="FFFFFF"/>
        </w:rPr>
        <w:t>县政府和县政府办公室制定的</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行政</w:t>
      </w:r>
      <w:r>
        <w:rPr>
          <w:rFonts w:hint="eastAsia" w:ascii="仿宋_GB2312" w:hAnsi="仿宋_GB2312" w:eastAsia="仿宋_GB2312" w:cs="仿宋_GB2312"/>
          <w:i w:val="0"/>
          <w:iCs w:val="0"/>
          <w:caps w:val="0"/>
          <w:color w:val="121212"/>
          <w:spacing w:val="0"/>
          <w:sz w:val="32"/>
          <w:szCs w:val="32"/>
          <w:shd w:val="clear" w:color="080000" w:fill="FFFFFF"/>
        </w:rPr>
        <w:t>规范性文件进行全面清理。通过征求意见、协调沟通，并经县政府常务会议研究，现将清理结果公布如下：</w:t>
      </w: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600" w:lineRule="exact"/>
        <w:ind w:left="0" w:leftChars="0" w:right="0" w:firstLine="645"/>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仿宋_GB2312" w:hAnsi="仿宋_GB2312" w:eastAsia="仿宋_GB2312" w:cs="仿宋_GB2312"/>
          <w:i w:val="0"/>
          <w:iCs w:val="0"/>
          <w:caps w:val="0"/>
          <w:color w:val="121212"/>
          <w:spacing w:val="0"/>
          <w:sz w:val="32"/>
          <w:szCs w:val="32"/>
          <w:shd w:val="clear" w:color="080000" w:fill="FFFFFF"/>
          <w:lang w:eastAsia="zh-CN"/>
        </w:rPr>
        <w:t>一、</w:t>
      </w:r>
      <w:r>
        <w:rPr>
          <w:rFonts w:hint="eastAsia" w:ascii="仿宋_GB2312" w:hAnsi="仿宋_GB2312" w:eastAsia="仿宋_GB2312" w:cs="仿宋_GB2312"/>
          <w:i w:val="0"/>
          <w:iCs w:val="0"/>
          <w:caps w:val="0"/>
          <w:color w:val="121212"/>
          <w:spacing w:val="0"/>
          <w:sz w:val="32"/>
          <w:szCs w:val="32"/>
          <w:shd w:val="clear" w:color="080000" w:fill="FFFFFF"/>
        </w:rPr>
        <w:t>《</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方城县人民政府办公室关于印发方城县2012年农业机械购置补贴实施方案的通知</w:t>
      </w:r>
      <w:r>
        <w:rPr>
          <w:rFonts w:hint="eastAsia" w:ascii="仿宋_GB2312" w:hAnsi="仿宋_GB2312" w:eastAsia="仿宋_GB2312" w:cs="仿宋_GB2312"/>
          <w:i w:val="0"/>
          <w:iCs w:val="0"/>
          <w:caps w:val="0"/>
          <w:color w:val="121212"/>
          <w:spacing w:val="0"/>
          <w:sz w:val="32"/>
          <w:szCs w:val="32"/>
          <w:shd w:val="clear" w:color="080000" w:fill="FFFFFF"/>
        </w:rPr>
        <w:t>》（</w:t>
      </w:r>
      <w:r>
        <w:rPr>
          <w:rFonts w:hint="eastAsia" w:ascii="仿宋_GB2312" w:hAnsi="仿宋_GB2312" w:eastAsia="仿宋_GB2312" w:cs="仿宋_GB2312"/>
          <w:i w:val="0"/>
          <w:iCs w:val="0"/>
          <w:color w:val="000000"/>
          <w:kern w:val="0"/>
          <w:sz w:val="32"/>
          <w:szCs w:val="32"/>
          <w:u w:val="none"/>
          <w:lang w:val="en-US" w:eastAsia="zh-CN"/>
        </w:rPr>
        <w:t>方政办〔2012〕35号</w:t>
      </w:r>
      <w:r>
        <w:rPr>
          <w:rFonts w:hint="eastAsia" w:ascii="仿宋_GB2312" w:hAnsi="仿宋_GB2312" w:eastAsia="仿宋_GB2312" w:cs="仿宋_GB2312"/>
          <w:i w:val="0"/>
          <w:iCs w:val="0"/>
          <w:caps w:val="0"/>
          <w:color w:val="121212"/>
          <w:spacing w:val="0"/>
          <w:sz w:val="32"/>
          <w:szCs w:val="32"/>
          <w:shd w:val="clear" w:color="080000" w:fill="FFFFFF"/>
        </w:rPr>
        <w:t>）</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等43件规范性文件</w:t>
      </w:r>
      <w:r>
        <w:rPr>
          <w:rFonts w:hint="eastAsia" w:ascii="仿宋_GB2312" w:hAnsi="仿宋_GB2312" w:eastAsia="仿宋_GB2312" w:cs="仿宋_GB2312"/>
          <w:i w:val="0"/>
          <w:iCs w:val="0"/>
          <w:caps w:val="0"/>
          <w:color w:val="121212"/>
          <w:spacing w:val="0"/>
          <w:sz w:val="32"/>
          <w:szCs w:val="32"/>
          <w:shd w:val="clear" w:color="080000" w:fill="FFFFFF"/>
        </w:rPr>
        <w:t>予以废止。</w:t>
      </w:r>
    </w:p>
    <w:p>
      <w:pPr>
        <w:pStyle w:val="5"/>
        <w:widowControl w:val="0"/>
        <w:numPr>
          <w:numId w:val="0"/>
        </w:numPr>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600" w:lineRule="exact"/>
        <w:ind w:left="0" w:leftChars="0" w:right="0" w:firstLine="622" w:firstLineChars="200"/>
        <w:jc w:val="both"/>
        <w:textAlignment w:val="top"/>
        <w:outlineLvl w:val="9"/>
        <w:rPr>
          <w:rFonts w:hint="eastAsia" w:ascii="仿宋_GB2312" w:hAnsi="仿宋_GB2312" w:eastAsia="仿宋_GB2312" w:cs="仿宋_GB2312"/>
          <w:i w:val="0"/>
          <w:iCs w:val="0"/>
          <w:caps w:val="0"/>
          <w:color w:val="121212"/>
          <w:spacing w:val="0"/>
          <w:sz w:val="32"/>
          <w:szCs w:val="32"/>
          <w:shd w:val="clear" w:color="080000" w:fill="FFFFFF"/>
        </w:rPr>
      </w:pPr>
      <w:r>
        <w:rPr>
          <w:rFonts w:hint="eastAsia" w:ascii="仿宋_GB2312" w:hAnsi="仿宋_GB2312" w:eastAsia="仿宋_GB2312" w:cs="仿宋_GB2312"/>
          <w:b w:val="0"/>
          <w:bCs w:val="0"/>
          <w:i w:val="0"/>
          <w:iCs w:val="0"/>
          <w:caps w:val="0"/>
          <w:color w:val="121212"/>
          <w:spacing w:val="0"/>
          <w:sz w:val="32"/>
          <w:szCs w:val="32"/>
          <w:shd w:val="clear" w:color="0A0000" w:fill="FFFFFF"/>
          <w:lang w:eastAsia="zh-CN"/>
        </w:rPr>
        <w:t>二</w:t>
      </w:r>
      <w:r>
        <w:rPr>
          <w:rFonts w:hint="eastAsia" w:ascii="仿宋_GB2312" w:hAnsi="仿宋_GB2312" w:eastAsia="仿宋_GB2312" w:cs="仿宋_GB2312"/>
          <w:b w:val="0"/>
          <w:bCs w:val="0"/>
          <w:i w:val="0"/>
          <w:iCs w:val="0"/>
          <w:caps w:val="0"/>
          <w:color w:val="121212"/>
          <w:spacing w:val="0"/>
          <w:sz w:val="32"/>
          <w:szCs w:val="32"/>
          <w:shd w:val="clear" w:color="0A0000" w:fill="FFFFFF"/>
        </w:rPr>
        <w:t>、</w:t>
      </w:r>
      <w:r>
        <w:rPr>
          <w:rFonts w:hint="eastAsia" w:ascii="仿宋_GB2312" w:hAnsi="仿宋_GB2312" w:eastAsia="仿宋_GB2312" w:cs="仿宋_GB2312"/>
          <w:i w:val="0"/>
          <w:iCs w:val="0"/>
          <w:caps w:val="0"/>
          <w:color w:val="121212"/>
          <w:spacing w:val="0"/>
          <w:sz w:val="32"/>
          <w:szCs w:val="32"/>
          <w:shd w:val="clear" w:color="080000" w:fill="FFFFFF"/>
          <w:lang w:eastAsia="zh-CN"/>
        </w:rPr>
        <w:t>《</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方城县人民政府办公室</w:t>
      </w:r>
      <w:r>
        <w:rPr>
          <w:rFonts w:hint="eastAsia" w:ascii="仿宋_GB2312" w:hAnsi="仿宋_GB2312" w:eastAsia="仿宋_GB2312" w:cs="仿宋_GB2312"/>
          <w:i w:val="0"/>
          <w:iCs w:val="0"/>
          <w:caps w:val="0"/>
          <w:color w:val="121212"/>
          <w:spacing w:val="0"/>
          <w:sz w:val="32"/>
          <w:szCs w:val="32"/>
          <w:shd w:val="clear" w:color="080000" w:fill="FFFFFF"/>
          <w:lang w:eastAsia="zh-CN"/>
        </w:rPr>
        <w:t>关于印发方城县持续深化四水同治统筹推进五水综改实施意见（试行）的通知》（方政办〔2021〕38号）</w:t>
      </w:r>
      <w:r>
        <w:rPr>
          <w:rFonts w:hint="eastAsia" w:ascii="仿宋_GB2312" w:hAnsi="仿宋_GB2312" w:eastAsia="仿宋_GB2312" w:cs="仿宋_GB2312"/>
          <w:i w:val="0"/>
          <w:iCs w:val="0"/>
          <w:caps w:val="0"/>
          <w:color w:val="121212"/>
          <w:spacing w:val="0"/>
          <w:sz w:val="32"/>
          <w:szCs w:val="32"/>
          <w:shd w:val="clear" w:color="080000" w:fill="FFFFFF"/>
        </w:rPr>
        <w:t>等</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2</w:t>
      </w:r>
      <w:r>
        <w:rPr>
          <w:rFonts w:hint="eastAsia" w:ascii="仿宋_GB2312" w:hAnsi="仿宋_GB2312" w:eastAsia="仿宋_GB2312" w:cs="仿宋_GB2312"/>
          <w:i w:val="0"/>
          <w:iCs w:val="0"/>
          <w:caps w:val="0"/>
          <w:color w:val="121212"/>
          <w:spacing w:val="0"/>
          <w:sz w:val="32"/>
          <w:szCs w:val="32"/>
          <w:shd w:val="clear" w:color="080000" w:fill="FFFFFF"/>
        </w:rPr>
        <w:t>件规范性文件予以</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修改</w:t>
      </w:r>
      <w:r>
        <w:rPr>
          <w:rFonts w:hint="eastAsia" w:ascii="仿宋_GB2312" w:hAnsi="仿宋_GB2312" w:eastAsia="仿宋_GB2312" w:cs="仿宋_GB2312"/>
          <w:i w:val="0"/>
          <w:iCs w:val="0"/>
          <w:caps w:val="0"/>
          <w:color w:val="121212"/>
          <w:spacing w:val="0"/>
          <w:sz w:val="32"/>
          <w:szCs w:val="32"/>
          <w:shd w:val="clear" w:color="080000" w:fill="FFFFFF"/>
        </w:rPr>
        <w:t>。</w:t>
      </w: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600" w:lineRule="exact"/>
        <w:ind w:left="0" w:leftChars="0" w:right="0" w:firstLine="645"/>
        <w:jc w:val="both"/>
        <w:textAlignment w:val="top"/>
        <w:outlineLvl w:val="9"/>
        <w:rPr>
          <w:rFonts w:hint="eastAsia" w:ascii="仿宋_GB2312" w:hAnsi="仿宋_GB2312" w:eastAsia="仿宋_GB2312" w:cs="仿宋_GB2312"/>
          <w:i w:val="0"/>
          <w:iCs w:val="0"/>
          <w:caps w:val="0"/>
          <w:color w:val="121212"/>
          <w:spacing w:val="0"/>
          <w:sz w:val="32"/>
          <w:szCs w:val="32"/>
          <w:shd w:val="clear" w:color="080000" w:fill="FFFFFF"/>
        </w:rPr>
      </w:pPr>
      <w:r>
        <w:rPr>
          <w:rFonts w:hint="eastAsia" w:ascii="仿宋_GB2312" w:hAnsi="仿宋_GB2312" w:eastAsia="仿宋_GB2312" w:cs="仿宋_GB2312"/>
          <w:i w:val="0"/>
          <w:iCs w:val="0"/>
          <w:caps w:val="0"/>
          <w:color w:val="121212"/>
          <w:spacing w:val="0"/>
          <w:sz w:val="32"/>
          <w:szCs w:val="32"/>
          <w:shd w:val="clear" w:color="080000" w:fill="FFFFFF"/>
        </w:rPr>
        <w:t>宣布废止（失效）的行政规范性文件，自本决定公布之日起一律停止执行，不再作为行政管理的依据；对决定修改的行政规范性文件，</w:t>
      </w:r>
      <w:r>
        <w:rPr>
          <w:rFonts w:hint="eastAsia" w:ascii="仿宋_GB2312" w:hAnsi="仿宋_GB2312" w:eastAsia="仿宋_GB2312" w:cs="仿宋_GB2312"/>
          <w:i w:val="0"/>
          <w:iCs w:val="0"/>
          <w:caps w:val="0"/>
          <w:color w:val="121212"/>
          <w:spacing w:val="0"/>
          <w:sz w:val="32"/>
          <w:szCs w:val="32"/>
          <w:shd w:val="clear" w:color="080000" w:fill="FFFFFF"/>
          <w:lang w:eastAsia="zh-CN"/>
        </w:rPr>
        <w:t>主办</w:t>
      </w:r>
      <w:r>
        <w:rPr>
          <w:rFonts w:hint="eastAsia" w:ascii="仿宋_GB2312" w:hAnsi="仿宋_GB2312" w:eastAsia="仿宋_GB2312" w:cs="仿宋_GB2312"/>
          <w:i w:val="0"/>
          <w:iCs w:val="0"/>
          <w:caps w:val="0"/>
          <w:color w:val="121212"/>
          <w:spacing w:val="0"/>
          <w:sz w:val="32"/>
          <w:szCs w:val="32"/>
          <w:shd w:val="clear" w:color="080000" w:fill="FFFFFF"/>
        </w:rPr>
        <w:t>部门要及时开展修改工作，在修改完成前暂时保留，其中不符合</w:t>
      </w:r>
      <w:r>
        <w:rPr>
          <w:rFonts w:hint="eastAsia" w:ascii="仿宋_GB2312" w:hAnsi="仿宋_GB2312" w:eastAsia="仿宋_GB2312" w:cs="仿宋_GB2312"/>
          <w:i w:val="0"/>
          <w:iCs w:val="0"/>
          <w:caps w:val="0"/>
          <w:color w:val="121212"/>
          <w:spacing w:val="0"/>
          <w:sz w:val="32"/>
          <w:szCs w:val="32"/>
          <w:shd w:val="clear" w:color="080000" w:fill="FFFFFF"/>
          <w:lang w:eastAsia="zh-CN"/>
        </w:rPr>
        <w:t>法律法规</w:t>
      </w:r>
      <w:r>
        <w:rPr>
          <w:rFonts w:hint="eastAsia" w:ascii="仿宋_GB2312" w:hAnsi="仿宋_GB2312" w:eastAsia="仿宋_GB2312" w:cs="仿宋_GB2312"/>
          <w:i w:val="0"/>
          <w:iCs w:val="0"/>
          <w:caps w:val="0"/>
          <w:color w:val="121212"/>
          <w:spacing w:val="0"/>
          <w:sz w:val="32"/>
          <w:szCs w:val="32"/>
          <w:shd w:val="clear" w:color="080000" w:fill="FFFFFF"/>
        </w:rPr>
        <w:t>、国家政策的内容不再执行；对继续有效的行政规范性文件，要实行动态管理，在执行过程中需进行清理的按规定程序及时提出意见报</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县</w:t>
      </w:r>
      <w:r>
        <w:rPr>
          <w:rFonts w:hint="eastAsia" w:ascii="仿宋_GB2312" w:hAnsi="仿宋_GB2312" w:eastAsia="仿宋_GB2312" w:cs="仿宋_GB2312"/>
          <w:i w:val="0"/>
          <w:iCs w:val="0"/>
          <w:caps w:val="0"/>
          <w:color w:val="121212"/>
          <w:spacing w:val="0"/>
          <w:sz w:val="32"/>
          <w:szCs w:val="32"/>
          <w:shd w:val="clear" w:color="080000" w:fill="FFFFFF"/>
        </w:rPr>
        <w:t>政府。</w:t>
      </w: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600" w:lineRule="exact"/>
        <w:ind w:left="0" w:leftChars="0" w:right="0"/>
        <w:jc w:val="both"/>
        <w:textAlignment w:val="top"/>
        <w:outlineLvl w:val="9"/>
        <w:rPr>
          <w:rFonts w:hint="eastAsia" w:ascii="仿宋_GB2312" w:hAnsi="仿宋_GB2312" w:eastAsia="仿宋_GB2312" w:cs="仿宋_GB2312"/>
          <w:i w:val="0"/>
          <w:iCs w:val="0"/>
          <w:caps w:val="0"/>
          <w:color w:val="121212"/>
          <w:spacing w:val="0"/>
          <w:sz w:val="32"/>
          <w:szCs w:val="32"/>
          <w:shd w:val="clear" w:color="080000" w:fill="FFFFFF"/>
        </w:rPr>
      </w:pP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600" w:lineRule="exact"/>
        <w:ind w:left="0" w:leftChars="0" w:right="0" w:firstLine="640" w:firstLineChars="200"/>
        <w:jc w:val="both"/>
        <w:textAlignment w:val="top"/>
        <w:outlineLvl w:val="9"/>
        <w:rPr>
          <w:rFonts w:hint="eastAsia" w:ascii="仿宋_GB2312" w:hAnsi="仿宋_GB2312" w:eastAsia="仿宋_GB2312" w:cs="仿宋_GB2312"/>
          <w:i w:val="0"/>
          <w:iCs w:val="0"/>
          <w:caps w:val="0"/>
          <w:color w:val="333333"/>
          <w:spacing w:val="0"/>
          <w:sz w:val="32"/>
          <w:szCs w:val="32"/>
          <w:u w:val="none"/>
          <w:shd w:val="clear" w:color="090000" w:fill="FFFFFF"/>
          <w:lang w:val="en-US" w:eastAsia="zh-CN"/>
        </w:rPr>
      </w:pPr>
      <w:r>
        <w:rPr>
          <w:rFonts w:hint="eastAsia" w:ascii="仿宋_GB2312" w:hAnsi="仿宋_GB2312" w:eastAsia="仿宋_GB2312" w:cs="仿宋_GB2312"/>
          <w:i w:val="0"/>
          <w:iCs w:val="0"/>
          <w:caps w:val="0"/>
          <w:color w:val="121212"/>
          <w:spacing w:val="0"/>
          <w:sz w:val="32"/>
          <w:szCs w:val="32"/>
          <w:shd w:val="clear" w:color="080000" w:fill="FFFFFF"/>
        </w:rPr>
        <w:t>附件：1.</w:t>
      </w:r>
      <w:r>
        <w:rPr>
          <w:rFonts w:hint="eastAsia" w:ascii="仿宋_GB2312" w:hAnsi="仿宋_GB2312" w:eastAsia="仿宋_GB2312" w:cs="仿宋_GB2312"/>
          <w:i w:val="0"/>
          <w:iCs w:val="0"/>
          <w:caps w:val="0"/>
          <w:color w:val="333333"/>
          <w:spacing w:val="0"/>
          <w:sz w:val="32"/>
          <w:szCs w:val="32"/>
          <w:u w:val="none"/>
          <w:shd w:val="clear" w:color="090000" w:fill="FFFFFF"/>
        </w:rPr>
        <w:fldChar w:fldCharType="begin"/>
      </w:r>
      <w:r>
        <w:rPr>
          <w:rFonts w:hint="eastAsia" w:ascii="仿宋_GB2312" w:hAnsi="仿宋_GB2312" w:eastAsia="仿宋_GB2312" w:cs="仿宋_GB2312"/>
          <w:i w:val="0"/>
          <w:iCs w:val="0"/>
          <w:caps w:val="0"/>
          <w:color w:val="333333"/>
          <w:spacing w:val="0"/>
          <w:sz w:val="32"/>
          <w:szCs w:val="32"/>
          <w:u w:val="none"/>
          <w:shd w:val="clear" w:color="090000" w:fill="FFFFFF"/>
        </w:rPr>
        <w:instrText xml:space="preserve"> HYPERLINK "https://oss.nanyang.gov.cn/upload-file/files/20250623/bd7c9b5b93ce42e79e4019482d882698.docx" \o "南阳市人民政府决定废止（失效）的行政规范性文件目录（86件）.docx" </w:instrText>
      </w:r>
      <w:r>
        <w:rPr>
          <w:rFonts w:hint="eastAsia" w:ascii="仿宋_GB2312" w:hAnsi="仿宋_GB2312" w:eastAsia="仿宋_GB2312" w:cs="仿宋_GB2312"/>
          <w:i w:val="0"/>
          <w:iCs w:val="0"/>
          <w:caps w:val="0"/>
          <w:color w:val="333333"/>
          <w:spacing w:val="0"/>
          <w:sz w:val="32"/>
          <w:szCs w:val="32"/>
          <w:u w:val="none"/>
          <w:shd w:val="clear" w:color="090000"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color="0A0000" w:fill="FFFFFF"/>
          <w:lang w:val="en-US" w:eastAsia="zh-CN"/>
        </w:rPr>
        <w:t>方</w:t>
      </w:r>
      <w:r>
        <w:rPr>
          <w:rStyle w:val="7"/>
          <w:rFonts w:hint="eastAsia" w:ascii="仿宋_GB2312" w:hAnsi="仿宋_GB2312" w:eastAsia="仿宋_GB2312" w:cs="仿宋_GB2312"/>
          <w:i w:val="0"/>
          <w:iCs w:val="0"/>
          <w:caps w:val="0"/>
          <w:color w:val="333333"/>
          <w:spacing w:val="-20"/>
          <w:sz w:val="32"/>
          <w:szCs w:val="32"/>
          <w:u w:val="none"/>
          <w:shd w:val="clear" w:color="0A0000" w:fill="FFFFFF"/>
          <w:lang w:val="en-US" w:eastAsia="zh-CN"/>
        </w:rPr>
        <w:t>城县</w:t>
      </w:r>
      <w:r>
        <w:rPr>
          <w:rStyle w:val="7"/>
          <w:rFonts w:hint="eastAsia" w:ascii="仿宋_GB2312" w:hAnsi="仿宋_GB2312" w:eastAsia="仿宋_GB2312" w:cs="仿宋_GB2312"/>
          <w:i w:val="0"/>
          <w:iCs w:val="0"/>
          <w:caps w:val="0"/>
          <w:color w:val="333333"/>
          <w:spacing w:val="-20"/>
          <w:sz w:val="32"/>
          <w:szCs w:val="32"/>
          <w:u w:val="none"/>
          <w:shd w:val="clear" w:color="0A0000" w:fill="FFFFFF"/>
        </w:rPr>
        <w:t>人民政府决定废止（失效）的行政规范性文件目录</w:t>
      </w:r>
      <w:r>
        <w:rPr>
          <w:rFonts w:hint="eastAsia" w:ascii="仿宋_GB2312" w:hAnsi="仿宋_GB2312" w:eastAsia="仿宋_GB2312" w:cs="仿宋_GB2312"/>
          <w:i w:val="0"/>
          <w:iCs w:val="0"/>
          <w:caps w:val="0"/>
          <w:color w:val="333333"/>
          <w:spacing w:val="0"/>
          <w:sz w:val="32"/>
          <w:szCs w:val="32"/>
          <w:u w:val="none"/>
          <w:shd w:val="clear" w:color="090000" w:fill="FFFFFF"/>
        </w:rPr>
        <w:fldChar w:fldCharType="end"/>
      </w:r>
      <w:r>
        <w:rPr>
          <w:rFonts w:hint="eastAsia" w:ascii="仿宋_GB2312" w:hAnsi="仿宋_GB2312" w:eastAsia="仿宋_GB2312" w:cs="仿宋_GB2312"/>
          <w:i w:val="0"/>
          <w:iCs w:val="0"/>
          <w:caps w:val="0"/>
          <w:color w:val="333333"/>
          <w:spacing w:val="0"/>
          <w:sz w:val="32"/>
          <w:szCs w:val="32"/>
          <w:u w:val="none"/>
          <w:shd w:val="clear" w:color="090000" w:fill="FFFFFF"/>
          <w:lang w:val="en-US" w:eastAsia="zh-CN"/>
        </w:rPr>
        <w:t xml:space="preserve"> </w:t>
      </w: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600" w:lineRule="exact"/>
        <w:ind w:right="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仿宋_GB2312" w:hAnsi="仿宋_GB2312" w:eastAsia="仿宋_GB2312" w:cs="仿宋_GB2312"/>
          <w:i w:val="0"/>
          <w:iCs w:val="0"/>
          <w:caps w:val="0"/>
          <w:color w:val="333333"/>
          <w:spacing w:val="0"/>
          <w:sz w:val="32"/>
          <w:szCs w:val="32"/>
          <w:u w:val="none"/>
          <w:shd w:val="clear" w:color="090000" w:fill="FFFFFF"/>
          <w:lang w:val="en-US" w:eastAsia="zh-CN"/>
        </w:rPr>
        <w:t xml:space="preserve">  </w:t>
      </w:r>
      <w:r>
        <w:rPr>
          <w:rFonts w:hint="eastAsia" w:ascii="仿宋_GB2312" w:hAnsi="仿宋_GB2312" w:eastAsia="仿宋_GB2312" w:cs="仿宋_GB2312"/>
          <w:i w:val="0"/>
          <w:iCs w:val="0"/>
          <w:caps w:val="0"/>
          <w:color w:val="333333"/>
          <w:spacing w:val="-3"/>
          <w:sz w:val="32"/>
          <w:szCs w:val="32"/>
          <w:u w:val="none"/>
          <w:shd w:val="clear" w:color="090000" w:fill="FFFFFF"/>
          <w:lang w:val="en-US" w:eastAsia="zh-CN"/>
        </w:rPr>
        <w:t xml:space="preserve">        </w:t>
      </w:r>
      <w:r>
        <w:rPr>
          <w:rFonts w:hint="eastAsia" w:ascii="仿宋_GB2312" w:hAnsi="仿宋_GB2312" w:eastAsia="仿宋_GB2312" w:cs="仿宋_GB2312"/>
          <w:i w:val="0"/>
          <w:iCs w:val="0"/>
          <w:caps w:val="0"/>
          <w:color w:val="121212"/>
          <w:spacing w:val="0"/>
          <w:sz w:val="32"/>
          <w:szCs w:val="32"/>
          <w:shd w:val="clear" w:color="080000" w:fill="FFFFFF"/>
          <w:lang w:val="en-US" w:eastAsia="zh-CN"/>
        </w:rPr>
        <w:t>2</w:t>
      </w:r>
      <w:r>
        <w:rPr>
          <w:rFonts w:hint="eastAsia" w:ascii="仿宋_GB2312" w:hAnsi="仿宋_GB2312" w:eastAsia="仿宋_GB2312" w:cs="仿宋_GB2312"/>
          <w:i w:val="0"/>
          <w:iCs w:val="0"/>
          <w:caps w:val="0"/>
          <w:color w:val="121212"/>
          <w:spacing w:val="0"/>
          <w:sz w:val="32"/>
          <w:szCs w:val="32"/>
          <w:shd w:val="clear" w:color="080000" w:fill="FFFFFF"/>
        </w:rPr>
        <w:t>.</w:t>
      </w:r>
      <w:r>
        <w:rPr>
          <w:rFonts w:hint="eastAsia" w:ascii="仿宋_GB2312" w:hAnsi="仿宋_GB2312" w:eastAsia="仿宋_GB2312" w:cs="仿宋_GB2312"/>
          <w:i w:val="0"/>
          <w:iCs w:val="0"/>
          <w:caps w:val="0"/>
          <w:color w:val="333333"/>
          <w:spacing w:val="0"/>
          <w:sz w:val="32"/>
          <w:szCs w:val="32"/>
          <w:u w:val="none"/>
          <w:shd w:val="clear" w:color="090000" w:fill="FFFFFF"/>
        </w:rPr>
        <w:fldChar w:fldCharType="begin"/>
      </w:r>
      <w:r>
        <w:rPr>
          <w:rFonts w:hint="eastAsia" w:ascii="仿宋_GB2312" w:hAnsi="仿宋_GB2312" w:eastAsia="仿宋_GB2312" w:cs="仿宋_GB2312"/>
          <w:i w:val="0"/>
          <w:iCs w:val="0"/>
          <w:caps w:val="0"/>
          <w:color w:val="333333"/>
          <w:spacing w:val="0"/>
          <w:sz w:val="32"/>
          <w:szCs w:val="32"/>
          <w:u w:val="none"/>
          <w:shd w:val="clear" w:color="090000" w:fill="FFFFFF"/>
        </w:rPr>
        <w:instrText xml:space="preserve"> HYPERLINK "https://oss.nanyang.gov.cn/upload-file/files/20250623/0e91dcb823f94c57a749775f70d198cc.docx" \o "南阳市人民政府决定修改的行政规范性文件目录（15件）.docx" </w:instrText>
      </w:r>
      <w:r>
        <w:rPr>
          <w:rFonts w:hint="eastAsia" w:ascii="仿宋_GB2312" w:hAnsi="仿宋_GB2312" w:eastAsia="仿宋_GB2312" w:cs="仿宋_GB2312"/>
          <w:i w:val="0"/>
          <w:iCs w:val="0"/>
          <w:caps w:val="0"/>
          <w:color w:val="333333"/>
          <w:spacing w:val="0"/>
          <w:sz w:val="32"/>
          <w:szCs w:val="32"/>
          <w:u w:val="none"/>
          <w:shd w:val="clear" w:color="090000"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color="0A0000" w:fill="FFFFFF"/>
          <w:lang w:val="en-US" w:eastAsia="zh-CN"/>
        </w:rPr>
        <w:t>方城县</w:t>
      </w:r>
      <w:r>
        <w:rPr>
          <w:rStyle w:val="7"/>
          <w:rFonts w:hint="eastAsia" w:ascii="仿宋_GB2312" w:hAnsi="仿宋_GB2312" w:eastAsia="仿宋_GB2312" w:cs="仿宋_GB2312"/>
          <w:i w:val="0"/>
          <w:iCs w:val="0"/>
          <w:caps w:val="0"/>
          <w:color w:val="333333"/>
          <w:spacing w:val="0"/>
          <w:sz w:val="32"/>
          <w:szCs w:val="32"/>
          <w:u w:val="none"/>
          <w:shd w:val="clear" w:color="0A0000" w:fill="FFFFFF"/>
        </w:rPr>
        <w:t>人民政府决定修改的行政规范性文件目录</w:t>
      </w:r>
      <w:r>
        <w:rPr>
          <w:rFonts w:hint="eastAsia" w:ascii="仿宋_GB2312" w:hAnsi="仿宋_GB2312" w:eastAsia="仿宋_GB2312" w:cs="仿宋_GB2312"/>
          <w:i w:val="0"/>
          <w:iCs w:val="0"/>
          <w:caps w:val="0"/>
          <w:color w:val="333333"/>
          <w:spacing w:val="0"/>
          <w:sz w:val="32"/>
          <w:szCs w:val="32"/>
          <w:u w:val="none"/>
          <w:shd w:val="clear" w:color="090000" w:fill="FFFFFF"/>
        </w:rPr>
        <w:fldChar w:fldCharType="end"/>
      </w: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60" w:lineRule="exact"/>
        <w:ind w:left="0" w:leftChars="0" w:right="0" w:firstLine="4978" w:firstLineChars="1606"/>
        <w:textAlignment w:val="top"/>
        <w:outlineLvl w:val="9"/>
        <w:rPr>
          <w:rFonts w:hint="eastAsia" w:ascii="仿宋_GB2312" w:hAnsi="仿宋_GB2312" w:eastAsia="仿宋_GB2312" w:cs="仿宋_GB2312"/>
          <w:i w:val="0"/>
          <w:iCs w:val="0"/>
          <w:caps w:val="0"/>
          <w:color w:val="121212"/>
          <w:spacing w:val="0"/>
          <w:sz w:val="32"/>
          <w:szCs w:val="32"/>
          <w:shd w:val="clear" w:color="080000" w:fill="FFFFFF"/>
          <w:lang w:val="en-US" w:eastAsia="zh-CN"/>
        </w:rPr>
      </w:pP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60" w:lineRule="exact"/>
        <w:ind w:left="0" w:leftChars="0" w:right="0" w:firstLine="4978" w:firstLineChars="1606"/>
        <w:textAlignment w:val="top"/>
        <w:outlineLvl w:val="9"/>
        <w:rPr>
          <w:rFonts w:hint="eastAsia" w:ascii="仿宋_GB2312" w:hAnsi="仿宋_GB2312" w:eastAsia="仿宋_GB2312" w:cs="仿宋_GB2312"/>
          <w:i w:val="0"/>
          <w:iCs w:val="0"/>
          <w:caps w:val="0"/>
          <w:color w:val="333333"/>
          <w:spacing w:val="0"/>
          <w:sz w:val="32"/>
          <w:szCs w:val="32"/>
          <w:shd w:val="clear" w:color="080000" w:fill="FFFFFF"/>
        </w:rPr>
      </w:pPr>
      <w:r>
        <w:rPr>
          <w:rFonts w:hint="eastAsia" w:ascii="仿宋_GB2312" w:hAnsi="仿宋_GB2312" w:eastAsia="仿宋_GB2312" w:cs="仿宋_GB2312"/>
          <w:i w:val="0"/>
          <w:iCs w:val="0"/>
          <w:caps w:val="0"/>
          <w:color w:val="121212"/>
          <w:spacing w:val="0"/>
          <w:sz w:val="32"/>
          <w:szCs w:val="32"/>
          <w:shd w:val="clear" w:color="080000" w:fill="FFFFFF"/>
        </w:rPr>
        <w:t>　</w:t>
      </w:r>
    </w:p>
    <w:p>
      <w:pPr>
        <w:pStyle w:val="5"/>
        <w:widowControl w:val="0"/>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60" w:lineRule="exact"/>
        <w:ind w:left="0" w:leftChars="0" w:right="0" w:firstLine="0"/>
        <w:textAlignment w:val="top"/>
        <w:outlineLvl w:val="9"/>
        <w:rPr>
          <w:rFonts w:hint="eastAsia" w:ascii="仿宋_GB2312" w:hAnsi="仿宋_GB2312" w:eastAsia="仿宋_GB2312" w:cs="仿宋_GB2312"/>
          <w:i w:val="0"/>
          <w:iCs w:val="0"/>
          <w:caps w:val="0"/>
          <w:color w:val="333333"/>
          <w:spacing w:val="0"/>
          <w:sz w:val="32"/>
          <w:szCs w:val="32"/>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line="555" w:lineRule="atLeast"/>
        <w:ind w:left="0" w:right="0" w:firstLine="0"/>
        <w:textAlignment w:val="top"/>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20" w:lineRule="exact"/>
        <w:ind w:left="0" w:leftChars="0" w:right="0" w:firstLine="0" w:firstLineChars="0"/>
        <w:textAlignment w:val="top"/>
        <w:outlineLvl w:val="9"/>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line="555" w:lineRule="atLeast"/>
        <w:ind w:left="0" w:right="0" w:firstLine="0"/>
        <w:textAlignment w:val="top"/>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line="555" w:lineRule="atLeast"/>
        <w:ind w:left="0" w:right="0" w:firstLine="0"/>
        <w:textAlignment w:val="top"/>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line="555" w:lineRule="atLeast"/>
        <w:ind w:left="0" w:right="0" w:firstLine="0"/>
        <w:textAlignment w:val="top"/>
        <w:rPr>
          <w:rFonts w:ascii="黑体" w:hAnsi="宋体" w:eastAsia="黑体" w:cs="黑体"/>
          <w:i w:val="0"/>
          <w:iCs w:val="0"/>
          <w:caps w:val="0"/>
          <w:color w:val="333333"/>
          <w:spacing w:val="0"/>
          <w:sz w:val="31"/>
          <w:szCs w:val="31"/>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line="555" w:lineRule="atLeast"/>
        <w:ind w:left="0" w:right="0" w:firstLine="0"/>
        <w:textAlignment w:val="top"/>
        <w:rPr>
          <w:rFonts w:hint="eastAsia" w:ascii="黑体" w:hAnsi="宋体" w:eastAsia="黑体" w:cs="黑体"/>
          <w:i w:val="0"/>
          <w:iCs w:val="0"/>
          <w:caps w:val="0"/>
          <w:color w:val="333333"/>
          <w:spacing w:val="0"/>
          <w:sz w:val="31"/>
          <w:szCs w:val="31"/>
          <w:shd w:val="clear" w:color="080000" w:fill="FFFFFF"/>
          <w:lang w:val="en-US" w:eastAsia="zh-CN"/>
        </w:rPr>
      </w:pPr>
      <w:r>
        <w:rPr>
          <w:rFonts w:ascii="黑体" w:hAnsi="宋体" w:eastAsia="黑体" w:cs="黑体"/>
          <w:i w:val="0"/>
          <w:iCs w:val="0"/>
          <w:caps w:val="0"/>
          <w:color w:val="333333"/>
          <w:spacing w:val="0"/>
          <w:sz w:val="31"/>
          <w:szCs w:val="31"/>
          <w:shd w:val="clear" w:color="080000" w:fill="FFFFFF"/>
        </w:rPr>
        <w:t>附件</w:t>
      </w:r>
      <w:r>
        <w:rPr>
          <w:rFonts w:hint="eastAsia" w:ascii="黑体" w:hAnsi="宋体" w:eastAsia="黑体" w:cs="黑体"/>
          <w:i w:val="0"/>
          <w:iCs w:val="0"/>
          <w:caps w:val="0"/>
          <w:color w:val="333333"/>
          <w:spacing w:val="0"/>
          <w:sz w:val="31"/>
          <w:szCs w:val="31"/>
          <w:shd w:val="clear" w:color="080000" w:fill="FFFFFF"/>
          <w:lang w:val="en-US" w:eastAsia="zh-CN"/>
        </w:rPr>
        <w:t>1</w:t>
      </w: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240" w:lineRule="exact"/>
        <w:ind w:left="0" w:leftChars="0" w:right="0" w:firstLine="0" w:firstLineChars="0"/>
        <w:jc w:val="left"/>
        <w:textAlignment w:val="top"/>
        <w:outlineLvl w:val="9"/>
        <w:rPr>
          <w:rFonts w:hint="eastAsia" w:ascii="黑体" w:hAnsi="宋体" w:eastAsia="黑体" w:cs="黑体"/>
          <w:i w:val="0"/>
          <w:iCs w:val="0"/>
          <w:caps w:val="0"/>
          <w:color w:val="333333"/>
          <w:spacing w:val="0"/>
          <w:sz w:val="31"/>
          <w:szCs w:val="31"/>
          <w:shd w:val="clear" w:color="080000" w:fill="FFFFFF"/>
          <w:lang w:val="en-US" w:eastAsia="zh-CN"/>
        </w:rPr>
      </w:pPr>
      <w:bookmarkStart w:id="0" w:name="_GoBack"/>
      <w:bookmarkEnd w:id="0"/>
    </w:p>
    <w:p>
      <w:pPr>
        <w:pStyle w:val="5"/>
        <w:widowControl/>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560" w:lineRule="exact"/>
        <w:ind w:left="0" w:right="0" w:firstLine="0"/>
        <w:jc w:val="center"/>
        <w:textAlignment w:val="top"/>
        <w:rPr>
          <w:rFonts w:hint="eastAsia" w:ascii="微软雅黑" w:hAnsi="微软雅黑" w:eastAsia="微软雅黑" w:cs="微软雅黑"/>
          <w:i w:val="0"/>
          <w:iCs w:val="0"/>
          <w:caps w:val="0"/>
          <w:color w:val="121212"/>
          <w:spacing w:val="0"/>
          <w:sz w:val="44"/>
          <w:szCs w:val="44"/>
        </w:rPr>
      </w:pPr>
      <w:r>
        <w:rPr>
          <w:rFonts w:ascii="方正小标宋简体" w:hAnsi="方正小标宋简体" w:eastAsia="方正小标宋简体" w:cs="方正小标宋简体"/>
          <w:i w:val="0"/>
          <w:iCs w:val="0"/>
          <w:caps w:val="0"/>
          <w:color w:val="333333"/>
          <w:spacing w:val="0"/>
          <w:sz w:val="44"/>
          <w:szCs w:val="44"/>
          <w:shd w:val="clear" w:color="080000" w:fill="FFFFFF"/>
        </w:rPr>
        <w:t>方城县人民政府</w:t>
      </w:r>
    </w:p>
    <w:p>
      <w:pPr>
        <w:pStyle w:val="5"/>
        <w:widowControl/>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560" w:lineRule="exact"/>
        <w:ind w:left="0" w:right="0" w:firstLine="0"/>
        <w:jc w:val="center"/>
        <w:textAlignment w:val="top"/>
        <w:rPr>
          <w:rFonts w:hint="eastAsia" w:ascii="方正小标宋简体" w:hAnsi="方正小标宋简体" w:eastAsia="方正小标宋简体" w:cs="方正小标宋简体"/>
          <w:i w:val="0"/>
          <w:iCs w:val="0"/>
          <w:caps w:val="0"/>
          <w:color w:val="333333"/>
          <w:spacing w:val="0"/>
          <w:sz w:val="44"/>
          <w:szCs w:val="44"/>
          <w:shd w:val="clear" w:color="080000" w:fill="FFFFFF"/>
        </w:rPr>
      </w:pPr>
      <w:r>
        <w:rPr>
          <w:rFonts w:hint="eastAsia" w:ascii="方正小标宋简体" w:hAnsi="方正小标宋简体" w:eastAsia="方正小标宋简体" w:cs="方正小标宋简体"/>
          <w:i w:val="0"/>
          <w:iCs w:val="0"/>
          <w:caps w:val="0"/>
          <w:color w:val="333333"/>
          <w:spacing w:val="0"/>
          <w:sz w:val="44"/>
          <w:szCs w:val="44"/>
          <w:shd w:val="clear" w:color="080000" w:fill="FFFFFF"/>
          <w:lang w:val="en-US" w:eastAsia="zh-CN"/>
        </w:rPr>
        <w:t>决定废止（失效）</w:t>
      </w:r>
      <w:r>
        <w:rPr>
          <w:rFonts w:hint="eastAsia" w:ascii="方正小标宋简体" w:hAnsi="方正小标宋简体" w:eastAsia="方正小标宋简体" w:cs="方正小标宋简体"/>
          <w:i w:val="0"/>
          <w:iCs w:val="0"/>
          <w:caps w:val="0"/>
          <w:color w:val="333333"/>
          <w:spacing w:val="0"/>
          <w:sz w:val="44"/>
          <w:szCs w:val="44"/>
          <w:shd w:val="clear" w:color="080000" w:fill="FFFFFF"/>
        </w:rPr>
        <w:t>的</w:t>
      </w:r>
      <w:r>
        <w:rPr>
          <w:rFonts w:hint="eastAsia" w:ascii="方正小标宋简体" w:hAnsi="方正小标宋简体" w:eastAsia="方正小标宋简体" w:cs="方正小标宋简体"/>
          <w:i w:val="0"/>
          <w:iCs w:val="0"/>
          <w:caps w:val="0"/>
          <w:color w:val="333333"/>
          <w:spacing w:val="0"/>
          <w:sz w:val="44"/>
          <w:szCs w:val="44"/>
          <w:shd w:val="clear" w:color="080000" w:fill="FFFFFF"/>
          <w:lang w:val="en-US" w:eastAsia="zh-CN"/>
        </w:rPr>
        <w:t>行政</w:t>
      </w:r>
      <w:r>
        <w:rPr>
          <w:rFonts w:hint="eastAsia" w:ascii="方正小标宋简体" w:hAnsi="方正小标宋简体" w:eastAsia="方正小标宋简体" w:cs="方正小标宋简体"/>
          <w:i w:val="0"/>
          <w:iCs w:val="0"/>
          <w:caps w:val="0"/>
          <w:color w:val="333333"/>
          <w:spacing w:val="0"/>
          <w:sz w:val="44"/>
          <w:szCs w:val="44"/>
          <w:shd w:val="clear" w:color="080000" w:fill="FFFFFF"/>
        </w:rPr>
        <w:t>规范性文件目录</w:t>
      </w:r>
    </w:p>
    <w:p>
      <w:pPr>
        <w:pStyle w:val="5"/>
        <w:widowControl/>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560" w:lineRule="exact"/>
        <w:ind w:left="0" w:right="0" w:firstLine="0"/>
        <w:jc w:val="center"/>
        <w:textAlignment w:val="top"/>
        <w:rPr>
          <w:rFonts w:ascii="楷体_GB2312" w:hAnsi="微软雅黑" w:eastAsia="楷体_GB2312" w:cs="楷体_GB2312"/>
          <w:i w:val="0"/>
          <w:iCs w:val="0"/>
          <w:caps w:val="0"/>
          <w:color w:val="333333"/>
          <w:spacing w:val="-15"/>
          <w:sz w:val="32"/>
          <w:szCs w:val="32"/>
          <w:shd w:val="clear" w:color="080000" w:fill="FFFFFF"/>
        </w:rPr>
      </w:pPr>
      <w:r>
        <w:rPr>
          <w:rFonts w:ascii="楷体_GB2312" w:hAnsi="微软雅黑" w:eastAsia="楷体_GB2312" w:cs="楷体_GB2312"/>
          <w:i w:val="0"/>
          <w:iCs w:val="0"/>
          <w:caps w:val="0"/>
          <w:color w:val="333333"/>
          <w:spacing w:val="-15"/>
          <w:sz w:val="32"/>
          <w:szCs w:val="32"/>
          <w:shd w:val="clear" w:color="080000" w:fill="FFFFFF"/>
        </w:rPr>
        <w:t>（共</w:t>
      </w:r>
      <w:r>
        <w:rPr>
          <w:rFonts w:hint="eastAsia" w:ascii="楷体_GB2312" w:hAnsi="微软雅黑" w:eastAsia="楷体_GB2312" w:cs="楷体_GB2312"/>
          <w:i w:val="0"/>
          <w:iCs w:val="0"/>
          <w:caps w:val="0"/>
          <w:color w:val="333333"/>
          <w:spacing w:val="-15"/>
          <w:sz w:val="32"/>
          <w:szCs w:val="32"/>
          <w:shd w:val="clear" w:color="080000" w:fill="FFFFFF"/>
          <w:lang w:val="en-US" w:eastAsia="zh-CN"/>
        </w:rPr>
        <w:t>43</w:t>
      </w:r>
      <w:r>
        <w:rPr>
          <w:rFonts w:ascii="楷体_GB2312" w:hAnsi="微软雅黑" w:eastAsia="楷体_GB2312" w:cs="楷体_GB2312"/>
          <w:i w:val="0"/>
          <w:iCs w:val="0"/>
          <w:caps w:val="0"/>
          <w:color w:val="333333"/>
          <w:spacing w:val="-15"/>
          <w:sz w:val="32"/>
          <w:szCs w:val="32"/>
          <w:shd w:val="clear" w:color="080000" w:fill="FFFFFF"/>
        </w:rPr>
        <w:t>件，方政</w:t>
      </w:r>
      <w:r>
        <w:rPr>
          <w:rFonts w:hint="eastAsia" w:ascii="楷体_GB2312" w:hAnsi="微软雅黑" w:eastAsia="楷体_GB2312" w:cs="楷体_GB2312"/>
          <w:i w:val="0"/>
          <w:iCs w:val="0"/>
          <w:caps w:val="0"/>
          <w:color w:val="333333"/>
          <w:spacing w:val="-15"/>
          <w:sz w:val="32"/>
          <w:szCs w:val="32"/>
          <w:shd w:val="clear" w:color="080000" w:fill="FFFFFF"/>
          <w:lang w:val="en-US" w:eastAsia="zh-CN"/>
        </w:rPr>
        <w:t>23</w:t>
      </w:r>
      <w:r>
        <w:rPr>
          <w:rFonts w:ascii="楷体_GB2312" w:hAnsi="微软雅黑" w:eastAsia="楷体_GB2312" w:cs="楷体_GB2312"/>
          <w:i w:val="0"/>
          <w:iCs w:val="0"/>
          <w:caps w:val="0"/>
          <w:color w:val="333333"/>
          <w:spacing w:val="-15"/>
          <w:sz w:val="32"/>
          <w:szCs w:val="32"/>
          <w:shd w:val="clear" w:color="080000" w:fill="FFFFFF"/>
        </w:rPr>
        <w:t>件，</w:t>
      </w:r>
      <w:r>
        <w:rPr>
          <w:rFonts w:hint="eastAsia" w:ascii="楷体_GB2312" w:hAnsi="楷体_GB2312" w:eastAsia="楷体_GB2312" w:cs="楷体_GB2312"/>
          <w:i w:val="0"/>
          <w:iCs w:val="0"/>
          <w:caps w:val="0"/>
          <w:color w:val="333333"/>
          <w:spacing w:val="-15"/>
          <w:sz w:val="32"/>
          <w:szCs w:val="32"/>
          <w:shd w:val="clear" w:color="080000" w:fill="FFFFFF"/>
        </w:rPr>
        <w:t>方政办</w:t>
      </w:r>
      <w:r>
        <w:rPr>
          <w:rFonts w:hint="eastAsia" w:ascii="楷体_GB2312" w:hAnsi="楷体_GB2312" w:eastAsia="楷体_GB2312" w:cs="楷体_GB2312"/>
          <w:i w:val="0"/>
          <w:iCs w:val="0"/>
          <w:caps w:val="0"/>
          <w:color w:val="333333"/>
          <w:spacing w:val="-15"/>
          <w:sz w:val="32"/>
          <w:szCs w:val="32"/>
          <w:shd w:val="clear" w:color="080000" w:fill="FFFFFF"/>
          <w:lang w:val="en-US" w:eastAsia="zh-CN"/>
        </w:rPr>
        <w:t>19</w:t>
      </w:r>
      <w:r>
        <w:rPr>
          <w:rFonts w:hint="eastAsia" w:ascii="楷体_GB2312" w:hAnsi="楷体_GB2312" w:eastAsia="楷体_GB2312" w:cs="楷体_GB2312"/>
          <w:i w:val="0"/>
          <w:iCs w:val="0"/>
          <w:caps w:val="0"/>
          <w:color w:val="333333"/>
          <w:spacing w:val="-15"/>
          <w:sz w:val="32"/>
          <w:szCs w:val="32"/>
          <w:shd w:val="clear" w:color="080000" w:fill="FFFFFF"/>
        </w:rPr>
        <w:t>件</w:t>
      </w:r>
      <w:r>
        <w:rPr>
          <w:rFonts w:hint="eastAsia" w:ascii="楷体_GB2312" w:hAnsi="楷体_GB2312" w:eastAsia="楷体_GB2312" w:cs="楷体_GB2312"/>
          <w:i w:val="0"/>
          <w:iCs w:val="0"/>
          <w:caps w:val="0"/>
          <w:color w:val="333333"/>
          <w:spacing w:val="-15"/>
          <w:sz w:val="32"/>
          <w:szCs w:val="32"/>
          <w:shd w:val="clear" w:color="080000" w:fill="FFFFFF"/>
          <w:lang w:eastAsia="zh-CN"/>
        </w:rPr>
        <w:t>，</w:t>
      </w:r>
      <w:r>
        <w:rPr>
          <w:rFonts w:hint="eastAsia" w:ascii="楷体_GB2312" w:hAnsi="楷体_GB2312" w:eastAsia="楷体_GB2312" w:cs="楷体_GB2312"/>
          <w:i w:val="0"/>
          <w:iCs w:val="0"/>
          <w:color w:val="000000"/>
          <w:kern w:val="0"/>
          <w:sz w:val="32"/>
          <w:szCs w:val="32"/>
          <w:u w:val="none"/>
          <w:lang w:val="en-US" w:eastAsia="zh-CN"/>
        </w:rPr>
        <w:t>方政房征字1件</w:t>
      </w:r>
      <w:r>
        <w:rPr>
          <w:rFonts w:ascii="楷体_GB2312" w:hAnsi="微软雅黑" w:eastAsia="楷体_GB2312" w:cs="楷体_GB2312"/>
          <w:i w:val="0"/>
          <w:iCs w:val="0"/>
          <w:caps w:val="0"/>
          <w:color w:val="333333"/>
          <w:spacing w:val="-15"/>
          <w:sz w:val="32"/>
          <w:szCs w:val="32"/>
          <w:shd w:val="clear" w:color="080000" w:fill="FFFFFF"/>
        </w:rPr>
        <w:t>）</w:t>
      </w:r>
    </w:p>
    <w:p>
      <w:pPr>
        <w:pStyle w:val="5"/>
        <w:widowControl/>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300" w:lineRule="exact"/>
        <w:ind w:left="0" w:leftChars="0" w:right="0" w:firstLine="0" w:firstLineChars="0"/>
        <w:jc w:val="center"/>
        <w:textAlignment w:val="top"/>
        <w:outlineLvl w:val="9"/>
        <w:rPr>
          <w:rFonts w:hint="eastAsia" w:ascii="楷体_GB2312" w:hAnsi="微软雅黑" w:eastAsia="楷体_GB2312" w:cs="楷体_GB2312"/>
          <w:i w:val="0"/>
          <w:iCs w:val="0"/>
          <w:caps w:val="0"/>
          <w:color w:val="333333"/>
          <w:spacing w:val="-15"/>
          <w:sz w:val="32"/>
          <w:szCs w:val="32"/>
          <w:shd w:val="clear" w:color="080000" w:fill="FFFFFF"/>
        </w:rPr>
      </w:pPr>
    </w:p>
    <w:tbl>
      <w:tblPr>
        <w:tblStyle w:val="8"/>
        <w:tblW w:w="90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71"/>
        <w:gridCol w:w="5816"/>
        <w:gridCol w:w="2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53" w:hRule="atLeast"/>
        </w:trPr>
        <w:tc>
          <w:tcPr>
            <w:tcW w:w="871" w:type="dxa"/>
            <w:tcBorders>
              <w:top w:val="single" w:color="000000" w:sz="6" w:space="0"/>
              <w:left w:val="single" w:color="000000" w:sz="6" w:space="0"/>
              <w:bottom w:val="single" w:color="000000" w:sz="6" w:space="0"/>
              <w:right w:val="single" w:color="auto" w:sz="6"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line="315" w:lineRule="atLeast"/>
              <w:ind w:left="0" w:right="0"/>
              <w:jc w:val="center"/>
              <w:textAlignment w:val="center"/>
            </w:pPr>
            <w:r>
              <w:rPr>
                <w:rFonts w:hint="eastAsia" w:ascii="黑体" w:hAnsi="宋体" w:eastAsia="黑体" w:cs="黑体"/>
                <w:i w:val="0"/>
                <w:iCs w:val="0"/>
                <w:caps w:val="0"/>
                <w:color w:val="000000"/>
                <w:spacing w:val="0"/>
                <w:sz w:val="31"/>
                <w:szCs w:val="31"/>
              </w:rPr>
              <w:t>序号</w:t>
            </w:r>
          </w:p>
        </w:tc>
        <w:tc>
          <w:tcPr>
            <w:tcW w:w="5816"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line="315" w:lineRule="atLeast"/>
              <w:ind w:right="0"/>
              <w:jc w:val="center"/>
              <w:textAlignment w:val="center"/>
            </w:pPr>
            <w:r>
              <w:rPr>
                <w:rFonts w:hint="eastAsia" w:ascii="黑体" w:hAnsi="宋体" w:eastAsia="黑体" w:cs="黑体"/>
                <w:i w:val="0"/>
                <w:iCs w:val="0"/>
                <w:caps w:val="0"/>
                <w:color w:val="000000"/>
                <w:spacing w:val="0"/>
                <w:sz w:val="31"/>
                <w:szCs w:val="31"/>
              </w:rPr>
              <w:t>文件名称</w:t>
            </w:r>
          </w:p>
        </w:tc>
        <w:tc>
          <w:tcPr>
            <w:tcW w:w="236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line="315" w:lineRule="atLeast"/>
              <w:ind w:right="0"/>
              <w:jc w:val="center"/>
              <w:textAlignment w:val="center"/>
              <w:rPr>
                <w:rFonts w:hint="eastAsia" w:ascii="黑体" w:hAnsi="宋体" w:eastAsia="黑体" w:cs="黑体"/>
                <w:i w:val="0"/>
                <w:iCs w:val="0"/>
                <w:caps w:val="0"/>
                <w:color w:val="000000"/>
                <w:spacing w:val="0"/>
                <w:sz w:val="31"/>
                <w:szCs w:val="31"/>
                <w:lang w:val="en-US" w:eastAsia="zh-CN"/>
              </w:rPr>
            </w:pPr>
            <w:r>
              <w:rPr>
                <w:rFonts w:hint="eastAsia" w:ascii="黑体" w:hAnsi="宋体" w:eastAsia="黑体" w:cs="黑体"/>
                <w:i w:val="0"/>
                <w:iCs w:val="0"/>
                <w:caps w:val="0"/>
                <w:color w:val="000000"/>
                <w:spacing w:val="0"/>
                <w:sz w:val="31"/>
                <w:szCs w:val="31"/>
                <w:lang w:val="en-US" w:eastAsia="zh-CN"/>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8" w:hRule="atLeast"/>
        </w:trPr>
        <w:tc>
          <w:tcPr>
            <w:tcW w:w="871" w:type="dxa"/>
            <w:tcBorders>
              <w:top w:val="nil"/>
              <w:left w:val="single" w:color="000000" w:sz="6" w:space="0"/>
              <w:bottom w:val="single" w:color="auto" w:sz="4" w:space="0"/>
              <w:right w:val="single" w:color="auto" w:sz="6"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w:t>
            </w:r>
          </w:p>
        </w:tc>
        <w:tc>
          <w:tcPr>
            <w:tcW w:w="5816"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方城县人民政府关于取消调整和保留行政审批项目的决定</w:t>
            </w:r>
          </w:p>
        </w:tc>
        <w:tc>
          <w:tcPr>
            <w:tcW w:w="2365"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方政〔2014〕41号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2</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方城县人民政府关于健全规划体系强化规划引领的意见</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方政〔2014〕47号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方城县人民政府关于加快推进特色商业区建设发展工作意见</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方政〔2015〕30号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4</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方城县人民政府关于印发方城县依法整治城区机动三轮车电瓶车工作实施方案的通知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方政〔2015〕48号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5</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方城县人民政府关于印发方城县中小企业“助保金”贷款业务管理暂行办法（试行）的通知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方政〔2015〕53号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6</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方城县人民政府关于印发方城县中小企业“助保贷”贷款风险补偿暂行办法的通知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方政〔2015〕54号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7</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方城县人民政府关于印发方城县中小企业“助保金”贷款业务实施细则的通知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方政〔2015〕55号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8</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方城县人民政府关于加快电子商务发展的实施意见</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9</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方城县人民政府关于对辖区内2015年1月1日前违法违规建设项目实施关闭的通知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方政〔2016〕42号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10</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方城县人民政府方城县深化改革推进出租汽车行业健康发展实施方案的通知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方政〔2016〕45号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11</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方城县人民政府关于印发《方城县网络预约出租汽车经营服务管理实施细则（试行）的通知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方政〔2016〕46号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12</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方城县人民政府关于印发方城县规范可再生能源建设项目管理若干规定的通知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方政〔2016〕58号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13</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方城县人民政府关于印发方城县关于发展众创空间推进大众创业万众创新的若干政策措施的通知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方政〔2017〕40号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5"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14</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方城县人民政府关于加快推进新型城镇化建设的实施意见</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方政〔2017〕61号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15</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方城县人民政府关于落实南阳市人民政府支持科技创新政策清单的通知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16</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方城县人民政府关于在县城去住宅用地供应中实行持宅基地复垦券准入的通知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17</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方城县人民政府关于发布方城县城镇土地级别与基准地价的通知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方政〔2019〕20号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18</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方城县人民政府关于支持企业上市挂牌分阶段进行奖励的补充规定</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19</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方城县人民政府关于加快推进企业上市挂牌工作的意见</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方政〔2020〕27号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20</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方城县人民政府关于印发方城县人民政府行政奖励表彰暂行办法（修订）的通知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21</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方城县人民政府关于印发方城县企业上市倍增计划的通知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方政〔2021〕16号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22</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方城县人民政府关于印发方城县工业企业星级动态管理办法（试行）的通知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23</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方城县人民政府关于进一步补充完善方城县企业上市倍增计划的通知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方政〔2023〕18号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24</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方城县人民政府办公室关于印发方城县2012年农业机械购置补贴实施方案的通知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方政办〔2012〕35号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25</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方城县人民政府办公室关于印发方城县2012年农民购置特定农业机械奖补实施方案的通知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方政办〔2012〕65号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26</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方城县人民政府办公室关于服务支持河南中亚冶金轴承集团员工招募工作的通知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方政办〔2014〕32号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27</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方城县人民政府办公室关于印发方城县农村小额人身保险工作实施方案的通知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方政办〔2016〕58号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28</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方城县人民政府办公室关于印发方城县财政支持农业经营主体融资担保风险补偿基金管理办法（暂行）的通知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方政办〔2017〕60号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29</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方城县人民政府办公室关于加强联合执法建立成品油流通市场监管长效机制的通知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方政办〔2018〕22号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30</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方城县人民政府办公室关于印发方城县工程建设项目审批制度改革实施方案（试行）的通知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方政办〔2019〕34号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31</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方城县人民政府办公室关于印发民营和小微企业金融服务实施方案的通知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方政办〔2019〕43号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32</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方城县人民政府办公室关于印发方城县金融业支持地方经济社会发展考核奖励办法（试行）的通知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33</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方城县人民政府办公室关于大力推进装配式建筑发展的实施意见</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方政办〔2022〕44号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34</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方城县人民政府办公室关于印发方城县支持牛产业发展实施方案的通知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方政办〔2022〕42号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35</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方城县人民政府办公室关于印发方城县2022年综合治税工作实施方案的通知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方政办〔2022〕56号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36</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方城县人民政府办公室关于做好2023年度城乡居民基本医疗保险参保和征缴工作的通知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方政办〔2022〕53号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37</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方城县人民政府办公室关于印发方城县知识产权奖励管理办法的通知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方政办〔2022〕54号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38</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方城县人民政府办公室关于对2023年3月份规上工业企业满（超）负荷生产进行奖励的通知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39</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方城县人民政府办公室关于印发方城县道路交通事故预防攻坚行动实施方案的通知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方政办〔2023〕46号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40</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方城县人民政府办公室关于印发方城县消防安全责任制实施细则的通知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41</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方城县人民政府办公室关于印发方城县“科技创新年”活动实施方案的通知</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42</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方城县人民政府办公室关于印发全县开展防范压降道路交通事故专项整治行动方案</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方政办〔2024〕38号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trPr>
        <w:tc>
          <w:tcPr>
            <w:tcW w:w="8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olor w:val="000000"/>
                <w:kern w:val="0"/>
                <w:sz w:val="24"/>
                <w:szCs w:val="24"/>
                <w:u w:val="none"/>
                <w:lang w:val="en-US" w:eastAsia="zh-CN"/>
              </w:rPr>
              <w:t>43</w:t>
            </w:r>
          </w:p>
        </w:tc>
        <w:tc>
          <w:tcPr>
            <w:tcW w:w="581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both"/>
              <w:textAlignment w:val="center"/>
              <w:rPr>
                <w:rFonts w:hint="eastAsia" w:ascii="宋体" w:hAnsi="宋体" w:eastAsia="宋体" w:cs="宋体"/>
                <w:i w:val="0"/>
                <w:iCs w:val="0"/>
                <w:caps w:val="0"/>
                <w:color w:val="121212"/>
                <w:spacing w:val="0"/>
                <w:sz w:val="24"/>
                <w:szCs w:val="24"/>
                <w:shd w:val="clear" w:color="080000" w:fill="FFFFFF"/>
                <w:lang w:val="en-US" w:eastAsia="zh-CN"/>
              </w:rPr>
            </w:pPr>
            <w:r>
              <w:rPr>
                <w:rFonts w:hint="eastAsia" w:ascii="宋体" w:hAnsi="宋体" w:eastAsia="宋体" w:cs="宋体"/>
                <w:i w:val="0"/>
                <w:iCs w:val="0"/>
                <w:color w:val="000000"/>
                <w:kern w:val="0"/>
                <w:sz w:val="24"/>
                <w:szCs w:val="24"/>
                <w:u w:val="none"/>
                <w:lang w:val="en-US" w:eastAsia="zh-CN"/>
              </w:rPr>
              <w:t xml:space="preserve">方城县人民政府关于望花湖环境综合整治区域房屋征收补偿的决定 </w:t>
            </w:r>
          </w:p>
        </w:tc>
        <w:tc>
          <w:tcPr>
            <w:tcW w:w="2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方政房征字〔2023〕3号</w:t>
            </w:r>
          </w:p>
        </w:tc>
      </w:tr>
    </w:tbl>
    <w:p>
      <w:pPr>
        <w:shd w:val="clear" w:color="000000" w:fill="auto"/>
      </w:pPr>
    </w:p>
    <w:p>
      <w:pPr>
        <w:shd w:val="clear" w:color="000000" w:fill="auto"/>
      </w:pPr>
    </w:p>
    <w:p>
      <w:pPr>
        <w:shd w:val="clear" w:color="000000" w:fill="auto"/>
      </w:pPr>
    </w:p>
    <w:p>
      <w:pPr>
        <w:shd w:val="clear" w:color="000000" w:fill="auto"/>
      </w:pP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60" w:lineRule="exact"/>
        <w:ind w:left="0" w:leftChars="0" w:right="0" w:firstLine="0" w:firstLineChars="0"/>
        <w:textAlignment w:val="top"/>
        <w:outlineLvl w:val="9"/>
        <w:rPr>
          <w:rFonts w:hint="eastAsia" w:ascii="黑体" w:hAnsi="宋体" w:eastAsia="黑体" w:cs="黑体"/>
          <w:i w:val="0"/>
          <w:iCs w:val="0"/>
          <w:caps w:val="0"/>
          <w:color w:val="333333"/>
          <w:spacing w:val="0"/>
          <w:sz w:val="32"/>
          <w:szCs w:val="32"/>
          <w:shd w:val="clear" w:color="080000" w:fill="FFFFFF"/>
          <w:lang w:val="en-US" w:eastAsia="zh-CN"/>
        </w:rPr>
      </w:pPr>
      <w:r>
        <w:rPr>
          <w:rFonts w:ascii="黑体" w:hAnsi="宋体" w:eastAsia="黑体" w:cs="黑体"/>
          <w:i w:val="0"/>
          <w:iCs w:val="0"/>
          <w:caps w:val="0"/>
          <w:color w:val="333333"/>
          <w:spacing w:val="0"/>
          <w:sz w:val="32"/>
          <w:szCs w:val="32"/>
          <w:shd w:val="clear" w:color="080000" w:fill="FFFFFF"/>
        </w:rPr>
        <w:t>附件</w:t>
      </w:r>
      <w:r>
        <w:rPr>
          <w:rFonts w:hint="eastAsia" w:ascii="黑体" w:hAnsi="宋体" w:eastAsia="黑体" w:cs="黑体"/>
          <w:i w:val="0"/>
          <w:iCs w:val="0"/>
          <w:caps w:val="0"/>
          <w:color w:val="333333"/>
          <w:spacing w:val="0"/>
          <w:sz w:val="32"/>
          <w:szCs w:val="32"/>
          <w:shd w:val="clear" w:color="080000" w:fill="FFFFFF"/>
          <w:lang w:val="en-US" w:eastAsia="zh-CN"/>
        </w:rPr>
        <w:t>2</w:t>
      </w:r>
    </w:p>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560" w:lineRule="exact"/>
        <w:ind w:left="0" w:leftChars="0" w:right="0" w:firstLine="0" w:firstLineChars="0"/>
        <w:textAlignment w:val="top"/>
        <w:outlineLvl w:val="9"/>
        <w:rPr>
          <w:rFonts w:hint="eastAsia" w:ascii="黑体" w:hAnsi="宋体" w:eastAsia="黑体" w:cs="黑体"/>
          <w:i w:val="0"/>
          <w:iCs w:val="0"/>
          <w:caps w:val="0"/>
          <w:color w:val="333333"/>
          <w:spacing w:val="0"/>
          <w:sz w:val="32"/>
          <w:szCs w:val="32"/>
          <w:shd w:val="clear" w:color="080000" w:fill="FFFFFF"/>
          <w:lang w:val="en-US" w:eastAsia="zh-CN"/>
        </w:rPr>
      </w:pPr>
    </w:p>
    <w:p>
      <w:pPr>
        <w:widowControl w:val="0"/>
        <w:shd w:val="clear" w:color="040000" w:fill="auto"/>
        <w:wordWrap/>
        <w:adjustRightInd/>
        <w:snapToGrid/>
        <w:spacing w:line="560" w:lineRule="exact"/>
        <w:ind w:left="0" w:leftChars="0" w:right="0" w:firstLine="0" w:firstLineChars="0"/>
        <w:jc w:val="center"/>
        <w:textAlignment w:val="auto"/>
        <w:outlineLvl w:val="9"/>
        <w:rPr>
          <w:rStyle w:val="7"/>
          <w:rFonts w:hint="eastAsia" w:ascii="方正小标宋简体" w:hAnsi="方正小标宋简体" w:eastAsia="方正小标宋简体" w:cs="方正小标宋简体"/>
          <w:i w:val="0"/>
          <w:iCs w:val="0"/>
          <w:caps w:val="0"/>
          <w:color w:val="333333"/>
          <w:spacing w:val="0"/>
          <w:sz w:val="44"/>
          <w:szCs w:val="44"/>
          <w:u w:val="none"/>
          <w:shd w:val="clear" w:color="0A0000" w:fill="FFFFFF"/>
        </w:rPr>
      </w:pPr>
      <w:r>
        <w:rPr>
          <w:rStyle w:val="7"/>
          <w:rFonts w:hint="eastAsia" w:ascii="方正小标宋简体" w:hAnsi="方正小标宋简体" w:eastAsia="方正小标宋简体" w:cs="方正小标宋简体"/>
          <w:i w:val="0"/>
          <w:iCs w:val="0"/>
          <w:caps w:val="0"/>
          <w:color w:val="333333"/>
          <w:spacing w:val="0"/>
          <w:sz w:val="44"/>
          <w:szCs w:val="44"/>
          <w:u w:val="none"/>
          <w:shd w:val="clear" w:color="0A0000" w:fill="FFFFFF"/>
          <w:lang w:val="en-US" w:eastAsia="zh-CN"/>
        </w:rPr>
        <w:t>方城县</w:t>
      </w:r>
      <w:r>
        <w:rPr>
          <w:rStyle w:val="7"/>
          <w:rFonts w:hint="eastAsia" w:ascii="方正小标宋简体" w:hAnsi="方正小标宋简体" w:eastAsia="方正小标宋简体" w:cs="方正小标宋简体"/>
          <w:i w:val="0"/>
          <w:iCs w:val="0"/>
          <w:caps w:val="0"/>
          <w:color w:val="333333"/>
          <w:spacing w:val="0"/>
          <w:sz w:val="44"/>
          <w:szCs w:val="44"/>
          <w:u w:val="none"/>
          <w:shd w:val="clear" w:color="0A0000" w:fill="FFFFFF"/>
        </w:rPr>
        <w:t>人民政府</w:t>
      </w:r>
    </w:p>
    <w:p>
      <w:pPr>
        <w:widowControl w:val="0"/>
        <w:shd w:val="clear" w:color="040000" w:fill="auto"/>
        <w:wordWrap/>
        <w:adjustRightInd/>
        <w:snapToGrid/>
        <w:spacing w:line="560" w:lineRule="exact"/>
        <w:ind w:left="0" w:leftChars="0" w:right="0" w:firstLine="0" w:firstLineChars="0"/>
        <w:jc w:val="center"/>
        <w:textAlignment w:val="auto"/>
        <w:outlineLvl w:val="9"/>
        <w:rPr>
          <w:rStyle w:val="7"/>
          <w:rFonts w:hint="eastAsia" w:ascii="方正小标宋简体" w:hAnsi="方正小标宋简体" w:eastAsia="方正小标宋简体" w:cs="方正小标宋简体"/>
          <w:i w:val="0"/>
          <w:iCs w:val="0"/>
          <w:caps w:val="0"/>
          <w:color w:val="333333"/>
          <w:spacing w:val="0"/>
          <w:sz w:val="44"/>
          <w:szCs w:val="44"/>
          <w:u w:val="none"/>
          <w:shd w:val="clear" w:color="0A0000" w:fill="FFFFFF"/>
        </w:rPr>
      </w:pPr>
      <w:r>
        <w:rPr>
          <w:rStyle w:val="7"/>
          <w:rFonts w:hint="eastAsia" w:ascii="方正小标宋简体" w:hAnsi="方正小标宋简体" w:eastAsia="方正小标宋简体" w:cs="方正小标宋简体"/>
          <w:i w:val="0"/>
          <w:iCs w:val="0"/>
          <w:caps w:val="0"/>
          <w:color w:val="333333"/>
          <w:spacing w:val="0"/>
          <w:sz w:val="44"/>
          <w:szCs w:val="44"/>
          <w:u w:val="none"/>
          <w:shd w:val="clear" w:color="0A0000" w:fill="FFFFFF"/>
        </w:rPr>
        <w:t>决定修改的行政规范性文件目录</w:t>
      </w:r>
    </w:p>
    <w:p>
      <w:pPr>
        <w:widowControl w:val="0"/>
        <w:shd w:val="clear" w:color="040000" w:fill="auto"/>
        <w:wordWrap/>
        <w:adjustRightInd/>
        <w:snapToGrid/>
        <w:spacing w:line="600" w:lineRule="exact"/>
        <w:jc w:val="center"/>
        <w:textAlignment w:val="auto"/>
        <w:rPr>
          <w:rStyle w:val="7"/>
          <w:rFonts w:hint="eastAsia" w:ascii="方正小标宋简体" w:hAnsi="方正小标宋简体" w:eastAsia="方正小标宋简体" w:cs="方正小标宋简体"/>
          <w:i w:val="0"/>
          <w:iCs w:val="0"/>
          <w:caps w:val="0"/>
          <w:color w:val="333333"/>
          <w:spacing w:val="0"/>
          <w:sz w:val="32"/>
          <w:szCs w:val="32"/>
          <w:u w:val="none"/>
          <w:shd w:val="clear" w:color="0A0000" w:fill="FFFFFF"/>
        </w:rPr>
      </w:pPr>
    </w:p>
    <w:tbl>
      <w:tblPr>
        <w:tblStyle w:val="8"/>
        <w:tblW w:w="93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58"/>
        <w:gridCol w:w="2863"/>
        <w:gridCol w:w="1401"/>
        <w:gridCol w:w="2189"/>
        <w:gridCol w:w="2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78" w:hRule="atLeast"/>
          <w:jc w:val="center"/>
        </w:trPr>
        <w:tc>
          <w:tcPr>
            <w:tcW w:w="858" w:type="dxa"/>
            <w:tcBorders>
              <w:top w:val="single" w:color="000000" w:sz="6" w:space="0"/>
              <w:left w:val="single" w:color="000000" w:sz="6" w:space="0"/>
              <w:bottom w:val="single" w:color="000000" w:sz="6" w:space="0"/>
              <w:right w:val="single" w:color="auto" w:sz="6"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280" w:lineRule="exact"/>
              <w:ind w:left="0" w:leftChars="0" w:right="0" w:firstLine="0" w:firstLineChars="0"/>
              <w:jc w:val="center"/>
              <w:textAlignment w:val="center"/>
              <w:outlineLvl w:val="9"/>
              <w:rPr>
                <w:sz w:val="24"/>
                <w:szCs w:val="24"/>
              </w:rPr>
            </w:pPr>
            <w:r>
              <w:rPr>
                <w:rFonts w:hint="eastAsia" w:ascii="黑体" w:hAnsi="宋体" w:eastAsia="黑体" w:cs="黑体"/>
                <w:i w:val="0"/>
                <w:iCs w:val="0"/>
                <w:caps w:val="0"/>
                <w:color w:val="000000"/>
                <w:spacing w:val="0"/>
                <w:sz w:val="24"/>
                <w:szCs w:val="24"/>
              </w:rPr>
              <w:t>序号</w:t>
            </w:r>
          </w:p>
        </w:tc>
        <w:tc>
          <w:tcPr>
            <w:tcW w:w="286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280" w:lineRule="exact"/>
              <w:ind w:left="0" w:leftChars="0" w:right="0" w:firstLine="0" w:firstLineChars="0"/>
              <w:jc w:val="center"/>
              <w:textAlignment w:val="center"/>
              <w:outlineLvl w:val="9"/>
              <w:rPr>
                <w:sz w:val="24"/>
                <w:szCs w:val="24"/>
              </w:rPr>
            </w:pPr>
            <w:r>
              <w:rPr>
                <w:rFonts w:hint="eastAsia" w:ascii="黑体" w:hAnsi="宋体" w:eastAsia="黑体" w:cs="黑体"/>
                <w:i w:val="0"/>
                <w:iCs w:val="0"/>
                <w:caps w:val="0"/>
                <w:color w:val="000000"/>
                <w:spacing w:val="0"/>
                <w:sz w:val="24"/>
                <w:szCs w:val="24"/>
              </w:rPr>
              <w:t>文件名称</w:t>
            </w:r>
          </w:p>
        </w:tc>
        <w:tc>
          <w:tcPr>
            <w:tcW w:w="1401"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Autospacing="0" w:after="0" w:afterAutospacing="0" w:line="280" w:lineRule="exact"/>
              <w:ind w:left="0" w:leftChars="0" w:right="0" w:firstLine="0" w:firstLineChars="0"/>
              <w:jc w:val="center"/>
              <w:textAlignment w:val="center"/>
              <w:outlineLvl w:val="9"/>
              <w:rPr>
                <w:sz w:val="24"/>
                <w:szCs w:val="24"/>
              </w:rPr>
            </w:pPr>
            <w:r>
              <w:rPr>
                <w:rFonts w:hint="eastAsia" w:ascii="黑体" w:hAnsi="宋体" w:eastAsia="黑体" w:cs="黑体"/>
                <w:i w:val="0"/>
                <w:iCs w:val="0"/>
                <w:caps w:val="0"/>
                <w:color w:val="000000"/>
                <w:spacing w:val="0"/>
                <w:sz w:val="24"/>
                <w:szCs w:val="24"/>
              </w:rPr>
              <w:t>文 号</w:t>
            </w:r>
          </w:p>
        </w:tc>
        <w:tc>
          <w:tcPr>
            <w:tcW w:w="2189"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shd w:val="clear" w:color="070000" w:fill="auto"/>
              <w:tabs>
                <w:tab w:val="left" w:pos="525"/>
              </w:tabs>
              <w:wordWrap/>
              <w:adjustRightInd/>
              <w:snapToGrid/>
              <w:spacing w:before="0" w:beforeAutospacing="0" w:after="0" w:afterAutospacing="0" w:line="280" w:lineRule="exact"/>
              <w:ind w:left="0" w:leftChars="0" w:right="0" w:firstLine="0" w:firstLineChars="0"/>
              <w:jc w:val="center"/>
              <w:textAlignment w:val="center"/>
              <w:outlineLvl w:val="9"/>
              <w:rPr>
                <w:rFonts w:hint="eastAsia" w:ascii="黑体" w:hAnsi="宋体" w:eastAsia="黑体" w:cs="黑体"/>
                <w:i w:val="0"/>
                <w:iCs w:val="0"/>
                <w:caps w:val="0"/>
                <w:color w:val="000000"/>
                <w:spacing w:val="0"/>
                <w:sz w:val="24"/>
                <w:szCs w:val="24"/>
                <w:lang w:val="en-US" w:eastAsia="zh-CN"/>
              </w:rPr>
            </w:pPr>
            <w:r>
              <w:rPr>
                <w:rFonts w:hint="eastAsia" w:ascii="黑体" w:hAnsi="宋体" w:eastAsia="黑体" w:cs="黑体"/>
                <w:i w:val="0"/>
                <w:iCs w:val="0"/>
                <w:caps w:val="0"/>
                <w:color w:val="000000"/>
                <w:spacing w:val="0"/>
                <w:sz w:val="24"/>
                <w:szCs w:val="24"/>
                <w:lang w:val="en-US" w:eastAsia="zh-CN"/>
              </w:rPr>
              <w:t>修改前</w:t>
            </w:r>
          </w:p>
          <w:p>
            <w:pPr>
              <w:pStyle w:val="5"/>
              <w:widowControl/>
              <w:pBdr>
                <w:top w:val="none" w:color="auto" w:sz="0" w:space="0"/>
                <w:left w:val="none" w:color="auto" w:sz="0" w:space="0"/>
                <w:bottom w:val="none" w:color="auto" w:sz="0" w:space="0"/>
                <w:right w:val="none" w:color="auto" w:sz="0" w:space="0"/>
              </w:pBdr>
              <w:shd w:val="clear" w:color="070000" w:fill="auto"/>
              <w:tabs>
                <w:tab w:val="left" w:pos="525"/>
              </w:tabs>
              <w:wordWrap/>
              <w:adjustRightInd/>
              <w:snapToGrid/>
              <w:spacing w:before="0" w:beforeAutospacing="0" w:after="0" w:afterAutospacing="0" w:line="280" w:lineRule="exact"/>
              <w:ind w:left="0" w:leftChars="0" w:right="0" w:firstLine="0" w:firstLineChars="0"/>
              <w:jc w:val="center"/>
              <w:textAlignment w:val="center"/>
              <w:outlineLvl w:val="9"/>
              <w:rPr>
                <w:rFonts w:hint="default" w:ascii="黑体" w:hAnsi="宋体" w:eastAsia="黑体" w:cs="黑体"/>
                <w:i w:val="0"/>
                <w:iCs w:val="0"/>
                <w:caps w:val="0"/>
                <w:color w:val="000000"/>
                <w:spacing w:val="0"/>
                <w:sz w:val="24"/>
                <w:szCs w:val="24"/>
                <w:lang w:val="en-US" w:eastAsia="zh-CN"/>
              </w:rPr>
            </w:pPr>
            <w:r>
              <w:rPr>
                <w:rFonts w:hint="eastAsia" w:ascii="黑体" w:hAnsi="宋体" w:eastAsia="黑体" w:cs="黑体"/>
                <w:i w:val="0"/>
                <w:iCs w:val="0"/>
                <w:caps w:val="0"/>
                <w:color w:val="000000"/>
                <w:spacing w:val="0"/>
                <w:sz w:val="24"/>
                <w:szCs w:val="24"/>
                <w:lang w:val="en-US" w:eastAsia="zh-CN"/>
              </w:rPr>
              <w:t>内容</w:t>
            </w:r>
          </w:p>
        </w:tc>
        <w:tc>
          <w:tcPr>
            <w:tcW w:w="2009"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280" w:lineRule="exact"/>
              <w:ind w:left="0" w:leftChars="0" w:right="0" w:firstLine="0" w:firstLineChars="0"/>
              <w:jc w:val="center"/>
              <w:textAlignment w:val="center"/>
              <w:outlineLvl w:val="9"/>
              <w:rPr>
                <w:rFonts w:hint="eastAsia" w:ascii="黑体" w:hAnsi="宋体" w:eastAsia="黑体" w:cs="黑体"/>
                <w:i w:val="0"/>
                <w:iCs w:val="0"/>
                <w:caps w:val="0"/>
                <w:color w:val="000000"/>
                <w:spacing w:val="0"/>
                <w:sz w:val="24"/>
                <w:szCs w:val="24"/>
                <w:lang w:val="en-US" w:eastAsia="zh-CN"/>
              </w:rPr>
            </w:pPr>
            <w:r>
              <w:rPr>
                <w:rFonts w:hint="eastAsia" w:ascii="黑体" w:hAnsi="宋体" w:eastAsia="黑体" w:cs="黑体"/>
                <w:i w:val="0"/>
                <w:iCs w:val="0"/>
                <w:caps w:val="0"/>
                <w:color w:val="000000"/>
                <w:spacing w:val="0"/>
                <w:sz w:val="24"/>
                <w:szCs w:val="24"/>
                <w:lang w:val="en-US" w:eastAsia="zh-CN"/>
              </w:rPr>
              <w:t>修改后</w:t>
            </w:r>
          </w:p>
          <w:p>
            <w:pPr>
              <w:pStyle w:val="5"/>
              <w:widowControl/>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280" w:lineRule="exact"/>
              <w:ind w:left="0" w:leftChars="0" w:right="0" w:firstLine="0" w:firstLineChars="0"/>
              <w:jc w:val="center"/>
              <w:textAlignment w:val="center"/>
              <w:outlineLvl w:val="9"/>
              <w:rPr>
                <w:rFonts w:hint="eastAsia" w:ascii="黑体" w:hAnsi="宋体" w:eastAsia="黑体" w:cs="黑体"/>
                <w:i w:val="0"/>
                <w:iCs w:val="0"/>
                <w:caps w:val="0"/>
                <w:color w:val="000000"/>
                <w:spacing w:val="0"/>
                <w:sz w:val="24"/>
                <w:szCs w:val="24"/>
                <w:lang w:val="en-US" w:eastAsia="zh-CN"/>
              </w:rPr>
            </w:pPr>
            <w:r>
              <w:rPr>
                <w:rFonts w:hint="eastAsia" w:ascii="黑体" w:hAnsi="宋体" w:eastAsia="黑体" w:cs="黑体"/>
                <w:i w:val="0"/>
                <w:iCs w:val="0"/>
                <w:caps w:val="0"/>
                <w:color w:val="000000"/>
                <w:spacing w:val="0"/>
                <w:sz w:val="24"/>
                <w:szCs w:val="24"/>
                <w:lang w:val="en-US" w:eastAsia="zh-CN"/>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9" w:hRule="atLeast"/>
          <w:jc w:val="center"/>
        </w:trPr>
        <w:tc>
          <w:tcPr>
            <w:tcW w:w="858" w:type="dxa"/>
            <w:tcBorders>
              <w:top w:val="nil"/>
              <w:left w:val="single" w:color="000000" w:sz="6" w:space="0"/>
              <w:bottom w:val="single" w:color="auto" w:sz="4" w:space="0"/>
              <w:right w:val="single" w:color="auto" w:sz="6" w:space="0"/>
            </w:tcBorders>
            <w:shd w:val="clear" w:color="auto" w:fill="auto"/>
            <w:tcMar>
              <w:top w:w="0" w:type="dxa"/>
              <w:left w:w="105" w:type="dxa"/>
              <w:bottom w:w="0" w:type="dxa"/>
              <w:right w:w="105" w:type="dxa"/>
            </w:tcMar>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w:t>
            </w:r>
          </w:p>
        </w:tc>
        <w:tc>
          <w:tcPr>
            <w:tcW w:w="2863"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pPr>
              <w:widowControl/>
              <w:wordWrap/>
              <w:adjustRightInd/>
              <w:snapToGrid/>
              <w:spacing w:line="280" w:lineRule="exact"/>
              <w:ind w:left="0" w:leftChars="0" w:right="0" w:firstLine="0" w:firstLineChars="0"/>
              <w:jc w:val="both"/>
              <w:textAlignment w:val="center"/>
              <w:outlineLvl w:val="9"/>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方城县人民政府办公室关于印发方城县持续深化四水同治统筹推进五水综改实施意见（试行）的通知</w:t>
            </w:r>
          </w:p>
        </w:tc>
        <w:tc>
          <w:tcPr>
            <w:tcW w:w="1401"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方政办〔2021〕38号</w:t>
            </w:r>
          </w:p>
        </w:tc>
        <w:tc>
          <w:tcPr>
            <w:tcW w:w="2189"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pPr>
              <w:widowControl/>
              <w:wordWrap/>
              <w:adjustRightInd/>
              <w:snapToGrid/>
              <w:spacing w:line="280" w:lineRule="exact"/>
              <w:ind w:left="0" w:leftChars="0" w:right="0" w:firstLine="0" w:firstLineChars="0"/>
              <w:jc w:val="both"/>
              <w:textAlignment w:val="center"/>
              <w:outlineLvl w:val="9"/>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sz w:val="24"/>
                <w:szCs w:val="24"/>
                <w:lang w:val="en-US" w:eastAsia="zh-CN"/>
              </w:rPr>
              <w:t>标题“关于印发方城县持续深化四水同治统筹推进五水综改实施意见（试行）的通知”</w:t>
            </w:r>
          </w:p>
        </w:tc>
        <w:tc>
          <w:tcPr>
            <w:tcW w:w="2009"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pPr>
              <w:widowControl/>
              <w:wordWrap/>
              <w:adjustRightInd/>
              <w:snapToGrid/>
              <w:spacing w:line="280" w:lineRule="exact"/>
              <w:ind w:left="0" w:leftChars="0" w:right="0" w:firstLine="0" w:firstLineChars="0"/>
              <w:jc w:val="both"/>
              <w:textAlignment w:val="center"/>
              <w:outlineLvl w:val="9"/>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sz w:val="24"/>
                <w:szCs w:val="24"/>
                <w:lang w:val="en-US" w:eastAsia="zh-CN"/>
              </w:rPr>
              <w:t>“关于印发方城县持续深化四水同治统筹推进五水综改实施意见的通知”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34"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wordWrap/>
              <w:adjustRightInd/>
              <w:snapToGrid/>
              <w:spacing w:line="280" w:lineRule="exact"/>
              <w:ind w:left="0" w:leftChars="0" w:right="0" w:firstLine="0" w:firstLineChars="0"/>
              <w:jc w:val="center"/>
              <w:textAlignment w:val="center"/>
              <w:outlineLvl w:val="9"/>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286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0" w:leftChars="0" w:right="0" w:firstLine="0" w:firstLineChars="0"/>
              <w:jc w:val="both"/>
              <w:textAlignment w:val="center"/>
              <w:outlineLvl w:val="9"/>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aps w:val="0"/>
                <w:spacing w:val="0"/>
                <w:sz w:val="24"/>
                <w:szCs w:val="24"/>
                <w:lang w:val="en-US" w:eastAsia="zh-CN"/>
              </w:rPr>
              <w:t>方城县人民政府办公室关于做好“学生饮用奶计划”推广工作的通知</w:t>
            </w:r>
          </w:p>
        </w:tc>
        <w:tc>
          <w:tcPr>
            <w:tcW w:w="140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aps w:val="0"/>
                <w:spacing w:val="0"/>
                <w:sz w:val="24"/>
                <w:szCs w:val="24"/>
                <w:lang w:val="en-US" w:eastAsia="zh-CN"/>
              </w:rPr>
              <w:t>方政办</w:t>
            </w:r>
            <w:r>
              <w:rPr>
                <w:rFonts w:hint="eastAsia" w:ascii="宋体" w:hAnsi="宋体" w:eastAsia="宋体" w:cs="宋体"/>
                <w:i w:val="0"/>
                <w:iCs w:val="0"/>
                <w:caps w:val="0"/>
                <w:spacing w:val="0"/>
                <w:sz w:val="24"/>
                <w:szCs w:val="24"/>
              </w:rPr>
              <w:t>〔2022〕2</w:t>
            </w:r>
            <w:r>
              <w:rPr>
                <w:rFonts w:hint="eastAsia" w:ascii="宋体" w:hAnsi="宋体" w:eastAsia="宋体" w:cs="宋体"/>
                <w:i w:val="0"/>
                <w:iCs w:val="0"/>
                <w:caps w:val="0"/>
                <w:spacing w:val="0"/>
                <w:sz w:val="24"/>
                <w:szCs w:val="24"/>
                <w:lang w:val="en-US" w:eastAsia="zh-CN"/>
              </w:rPr>
              <w:t>9</w:t>
            </w:r>
            <w:r>
              <w:rPr>
                <w:rFonts w:hint="eastAsia" w:ascii="宋体" w:hAnsi="宋体" w:eastAsia="宋体" w:cs="宋体"/>
                <w:i w:val="0"/>
                <w:iCs w:val="0"/>
                <w:caps w:val="0"/>
                <w:spacing w:val="0"/>
                <w:sz w:val="24"/>
                <w:szCs w:val="24"/>
              </w:rPr>
              <w:t>号</w:t>
            </w:r>
          </w:p>
        </w:tc>
        <w:tc>
          <w:tcPr>
            <w:tcW w:w="218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0" w:leftChars="0" w:right="0" w:firstLine="0" w:firstLineChars="0"/>
              <w:jc w:val="both"/>
              <w:outlineLvl w:val="9"/>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lang w:val="en-US" w:eastAsia="zh-CN"/>
              </w:rPr>
              <w:t>第三部分“基本原则”的第二方面中“保障学生饮用奶安全、营养、方便、廉价，统一订购我市具备‘中国学生饮用奶定点生产’资质的乳品生产企业生产的学生饮用奶”</w:t>
            </w:r>
          </w:p>
        </w:tc>
        <w:tc>
          <w:tcPr>
            <w:tcW w:w="200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0" w:leftChars="0" w:right="0" w:firstLine="0" w:firstLineChars="0"/>
              <w:jc w:val="both"/>
              <w:outlineLvl w:val="9"/>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aps w:val="0"/>
                <w:spacing w:val="0"/>
                <w:sz w:val="24"/>
                <w:szCs w:val="24"/>
              </w:rPr>
              <w:t>修改为：</w:t>
            </w:r>
            <w:r>
              <w:rPr>
                <w:rFonts w:hint="eastAsia" w:ascii="宋体" w:hAnsi="宋体" w:eastAsia="宋体" w:cs="宋体"/>
                <w:lang w:val="en-US" w:eastAsia="zh-CN"/>
              </w:rPr>
              <w:t>“保障学生饮用奶安全、营养、方便、廉价，统一订购具备‘中国学生饮用奶定点生产’资质的乳品生产企业生产的学生饮用奶”</w:t>
            </w:r>
          </w:p>
        </w:tc>
      </w:tr>
    </w:tbl>
    <w:p>
      <w:pPr>
        <w:shd w:val="clear" w:color="000000" w:fill="auto"/>
      </w:pPr>
    </w:p>
    <w:p>
      <w:pPr>
        <w:rPr>
          <w:rFonts w:ascii="Calibri" w:hAnsi="Calibri" w:eastAsia="宋体" w:cs="黑体"/>
          <w:kern w:val="2"/>
          <w:sz w:val="21"/>
          <w:szCs w:val="24"/>
          <w:lang w:val="en-US" w:eastAsia="zh-CN" w:bidi="ar-SA"/>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3"/>
        <w:widowControl w:val="0"/>
        <w:wordWrap/>
        <w:adjustRightInd w:val="0"/>
        <w:snapToGrid w:val="0"/>
        <w:spacing w:line="70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eastAsia="zh-CN"/>
        </w:rPr>
      </w:pPr>
    </w:p>
    <w:p>
      <w:pPr>
        <w:pStyle w:val="2"/>
        <w:widowControl w:val="0"/>
        <w:wordWrap/>
        <w:adjustRightInd/>
        <w:snapToGrid w:val="0"/>
        <w:spacing w:line="300" w:lineRule="exact"/>
        <w:ind w:left="0" w:leftChars="0" w:right="0" w:firstLine="0" w:firstLineChars="0"/>
        <w:jc w:val="left"/>
        <w:textAlignment w:val="auto"/>
        <w:outlineLvl w:val="9"/>
        <w:rPr>
          <w:rFonts w:cs="Times New Roman"/>
          <w:lang w:eastAsia="zh-CN"/>
        </w:rPr>
      </w:pPr>
    </w:p>
    <w:p>
      <w:pPr>
        <w:pStyle w:val="2"/>
        <w:rPr>
          <w:rFonts w:cs="Times New Roman"/>
          <w:lang w:eastAsia="zh-CN"/>
        </w:rPr>
      </w:pPr>
    </w:p>
    <w:p>
      <w:pPr>
        <w:widowControl w:val="0"/>
        <w:pBdr>
          <w:top w:val="single" w:color="auto" w:sz="4" w:space="1"/>
          <w:between w:val="single" w:color="auto" w:sz="4" w:space="1"/>
        </w:pBdr>
        <w:wordWrap/>
        <w:adjustRightInd/>
        <w:spacing w:before="0" w:after="0" w:line="560" w:lineRule="exact"/>
        <w:ind w:left="0" w:leftChars="0" w:right="0"/>
        <w:jc w:val="both"/>
        <w:textAlignment w:val="auto"/>
        <w:outlineLvl w:val="9"/>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主办：县司法局</w:t>
      </w:r>
    </w:p>
    <w:p>
      <w:pPr>
        <w:widowControl w:val="0"/>
        <w:pBdr>
          <w:top w:val="single" w:color="auto" w:sz="4" w:space="1"/>
          <w:between w:val="single" w:color="auto" w:sz="4" w:space="1"/>
        </w:pBdr>
        <w:wordWrap/>
        <w:adjustRightInd/>
        <w:spacing w:before="0" w:after="0" w:line="560" w:lineRule="exact"/>
        <w:ind w:left="0" w:leftChars="0" w:right="0"/>
        <w:jc w:val="both"/>
        <w:textAlignment w:val="auto"/>
        <w:outlineLvl w:val="9"/>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抄送：县委办，县人大办，县政协办</w:t>
      </w:r>
    </w:p>
    <w:p>
      <w:pPr>
        <w:widowControl w:val="0"/>
        <w:pBdr>
          <w:top w:val="single" w:color="auto" w:sz="4" w:space="1"/>
          <w:between w:val="single" w:color="auto" w:sz="4" w:space="1"/>
        </w:pBdr>
        <w:wordWrap/>
        <w:adjustRightInd/>
        <w:spacing w:before="0" w:after="0" w:line="560" w:lineRule="exact"/>
        <w:ind w:left="0" w:leftChars="0" w:right="0"/>
        <w:jc w:val="both"/>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方城县人民政府办公室</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202</w:t>
      </w:r>
      <w:r>
        <w:rPr>
          <w:rFonts w:hint="eastAsia" w:ascii="Times New Roman" w:hAnsi="Times New Roman"/>
          <w:sz w:val="32"/>
          <w:szCs w:val="32"/>
          <w:lang w:eastAsia="zh-CN"/>
        </w:rPr>
        <w:t>5</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lang w:eastAsia="zh-CN"/>
        </w:rPr>
        <w:t>月</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lang w:eastAsia="zh-CN"/>
        </w:rPr>
        <w:t>日印发</w:t>
      </w:r>
    </w:p>
    <w:p>
      <w:pPr>
        <w:widowControl w:val="0"/>
        <w:pBdr>
          <w:top w:val="single" w:color="auto" w:sz="4" w:space="1"/>
          <w:between w:val="single" w:color="auto" w:sz="4" w:space="1"/>
        </w:pBdr>
        <w:wordWrap/>
        <w:adjustRightInd/>
        <w:spacing w:before="0" w:after="0" w:line="560" w:lineRule="exact"/>
        <w:ind w:left="0" w:leftChars="0" w:right="0"/>
        <w:jc w:val="both"/>
        <w:textAlignment w:val="auto"/>
        <w:outlineLvl w:val="9"/>
        <w:rPr>
          <w:lang w:val="en-US" w:eastAsia="zh-CN"/>
        </w:rPr>
      </w:pPr>
      <w:r>
        <w:rPr>
          <w:rFonts w:hint="eastAsia" w:ascii="Arial" w:hAnsi="Arial" w:eastAsia="Arial" w:cs="Arial"/>
          <w:snapToGrid w:val="0"/>
          <w:color w:val="000000"/>
          <w:kern w:val="2"/>
          <w:sz w:val="18"/>
          <w:szCs w:val="21"/>
          <w:lang w:val="en-US" w:eastAsia="en-US" w:bidi="ar-SA"/>
        </w:rPr>
        <w:pict>
          <v:shape id="文本框 3" o:spid="_x0000_s1029" type="#_x0000_t202" style="position:absolute;left:0;margin-left:-8.95pt;margin-top:45.15pt;height:43.85pt;width:64.35pt;rotation:0f;z-index:251659264;" o:ole="f" fillcolor="#FFFFFF" filled="t" o:preferrelative="t" stroked="f" coordorigin="0,0" coordsize="21600,21600">
            <v:imagedata gain="65536f" blacklevel="0f" gamma="0"/>
            <o:lock v:ext="edit" position="f" selection="f" grouping="f" rotation="f" cropping="f" text="f" aspectratio="f"/>
            <v:textbox>
              <w:txbxContent>
                <w:p/>
              </w:txbxContent>
            </v:textbox>
          </v:shape>
        </w:pic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（共印</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lang w:eastAsia="zh-CN"/>
        </w:rPr>
        <w:t>份）</w:t>
      </w:r>
    </w:p>
    <w:sectPr>
      <w:footerReference r:id="rId4" w:type="default"/>
      <w:pgSz w:w="11906" w:h="16838"/>
      <w:pgMar w:top="2098" w:right="1474" w:bottom="1984" w:left="1587" w:header="851" w:footer="1417" w:gutter="0"/>
      <w:paperSrc w:first="0" w:oth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 12"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t>- 1 -</w:t>
                </w:r>
                <w:r>
                  <w:rPr>
                    <w:rFonts w:hint="eastAsia" w:ascii="宋体" w:hAnsi="宋体" w:eastAsia="宋体" w:cs="宋体"/>
                    <w:sz w:val="28"/>
                    <w:szCs w:val="4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4B03FEE"/>
    <w:rsid w:val="007B6415"/>
    <w:rsid w:val="04B03FEE"/>
    <w:rsid w:val="08CF7B53"/>
    <w:rsid w:val="0BB70F13"/>
    <w:rsid w:val="0DBB6FA5"/>
    <w:rsid w:val="0E9A5143"/>
    <w:rsid w:val="12867FD1"/>
    <w:rsid w:val="19EE03EF"/>
    <w:rsid w:val="1D093854"/>
    <w:rsid w:val="21D00C81"/>
    <w:rsid w:val="23F073B8"/>
    <w:rsid w:val="29C73F17"/>
    <w:rsid w:val="2B4F051B"/>
    <w:rsid w:val="38FE7E8D"/>
    <w:rsid w:val="39DA1AB6"/>
    <w:rsid w:val="3B487DD2"/>
    <w:rsid w:val="438E2FAB"/>
    <w:rsid w:val="47EC4A8D"/>
    <w:rsid w:val="4B3E2804"/>
    <w:rsid w:val="4BB96329"/>
    <w:rsid w:val="4EAF14B6"/>
    <w:rsid w:val="51077EB8"/>
    <w:rsid w:val="659F5A3C"/>
    <w:rsid w:val="665C4E43"/>
    <w:rsid w:val="66775CA7"/>
    <w:rsid w:val="68DD1419"/>
    <w:rsid w:val="6B7B7763"/>
    <w:rsid w:val="6C627CF4"/>
    <w:rsid w:val="6D22461C"/>
    <w:rsid w:val="719E159C"/>
    <w:rsid w:val="729173E9"/>
    <w:rsid w:val="7A480ED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Body Text"/>
    <w:basedOn w:val="1"/>
    <w:uiPriority w:val="0"/>
    <w:rPr>
      <w:rFonts w:ascii="宋体" w:hAnsi="宋体" w:eastAsia="宋体" w:cs="宋体"/>
      <w:sz w:val="32"/>
      <w:szCs w:val="32"/>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670</Words>
  <Characters>706</Characters>
  <Lines>0</Lines>
  <Paragraphs>0</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2025-04-15T00:30:00Z</dcterms:created>
  <dc:creator>琳琳</dc:creator>
  <cp:lastModifiedBy>Administrator</cp:lastModifiedBy>
  <cp:lastPrinted>2025-12-29T09:25:30Z</cp:lastPrinted>
  <dcterms:modified xsi:type="dcterms:W3CDTF">2025-12-29T09:25:32Z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y fmtid="{D5CDD505-2E9C-101B-9397-08002B2CF9AE}" pid="3" name="ICV">
    <vt:lpwstr>05F247A412A1466E88D24B30E5A18B83_13</vt:lpwstr>
  </property>
  <property fmtid="{D5CDD505-2E9C-101B-9397-08002B2CF9AE}" pid="4" name="KSOTemplateDocerSaveRecord">
    <vt:lpwstr>eyJoZGlkIjoiOTk0MmUyZmQ3MTVjYzQ1YWIwMGZlNTgyYTNhMWU4YmUiLCJ1c2VySWQiOiIzMTk4MTkzNjMifQ==</vt:lpwstr>
  </property>
</Properties>
</file>