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4AB91">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关于《方城县人民政府办公室关于印发方城县校园安全阳光护航行动总体方案(试行)</w:t>
      </w:r>
    </w:p>
    <w:p w14:paraId="4AFE6848">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 w:hAnsi="仿宋" w:eastAsia="仿宋" w:cs="仿宋"/>
          <w:sz w:val="32"/>
          <w:szCs w:val="32"/>
        </w:rPr>
      </w:pPr>
      <w:r>
        <w:rPr>
          <w:rFonts w:hint="eastAsia" w:ascii="方正小标宋简体" w:hAnsi="方正小标宋简体" w:eastAsia="方正小标宋简体" w:cs="方正小标宋简体"/>
          <w:b w:val="0"/>
          <w:bCs w:val="0"/>
          <w:sz w:val="44"/>
          <w:szCs w:val="44"/>
          <w:lang w:val="en-US" w:eastAsia="zh-CN"/>
        </w:rPr>
        <w:t>的通知》决策草案的</w:t>
      </w:r>
      <w:r>
        <w:rPr>
          <w:rFonts w:hint="eastAsia" w:ascii="方正小标宋简体" w:hAnsi="方正小标宋简体" w:eastAsia="方正小标宋简体" w:cs="方正小标宋简体"/>
          <w:b w:val="0"/>
          <w:bCs w:val="0"/>
          <w:sz w:val="44"/>
          <w:szCs w:val="44"/>
        </w:rPr>
        <w:t>说明</w:t>
      </w:r>
    </w:p>
    <w:p w14:paraId="1060C1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pacing w:val="0"/>
          <w:sz w:val="32"/>
          <w:szCs w:val="32"/>
        </w:rPr>
      </w:pPr>
    </w:p>
    <w:p w14:paraId="799224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rPr>
        <w:t>一、</w:t>
      </w:r>
      <w:r>
        <w:rPr>
          <w:rFonts w:hint="eastAsia" w:ascii="黑体" w:hAnsi="黑体" w:eastAsia="黑体" w:cs="黑体"/>
          <w:b w:val="0"/>
          <w:bCs w:val="0"/>
          <w:color w:val="auto"/>
          <w:spacing w:val="0"/>
          <w:sz w:val="32"/>
          <w:szCs w:val="32"/>
          <w:lang w:val="en-US" w:eastAsia="zh-CN"/>
        </w:rPr>
        <w:t>起草背景</w:t>
      </w:r>
    </w:p>
    <w:p w14:paraId="69FDF998">
      <w:pPr>
        <w:widowControl w:val="0"/>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未成年人违法犯罪成为影响青少年健康成长和社会稳定的突出问题，习近平总书记立足党和国家事业后继有人、中华民族永续发展的战略高度，对未成年人保护工作作出了一系列重要批示指示，要求全面加强未成年人保护和预防未成年人违法犯罪工作。</w:t>
      </w:r>
    </w:p>
    <w:p w14:paraId="7803E0D2">
      <w:pPr>
        <w:widowControl w:val="0"/>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rPr>
        <w:t>根据《南阳市校园安全阳光护航行动总体方案》等</w:t>
      </w:r>
      <w:r>
        <w:rPr>
          <w:rFonts w:hint="eastAsia" w:ascii="仿宋_GB2312" w:hAnsi="仿宋_GB2312" w:eastAsia="仿宋_GB2312" w:cs="仿宋_GB2312"/>
          <w:color w:val="000000"/>
          <w:kern w:val="0"/>
          <w:sz w:val="32"/>
          <w:szCs w:val="32"/>
          <w:lang w:val="en-US" w:eastAsia="zh-CN"/>
        </w:rPr>
        <w:t>相关法律、法规和文件精神</w:t>
      </w:r>
      <w:r>
        <w:rPr>
          <w:rFonts w:hint="eastAsia" w:ascii="仿宋_GB2312" w:hAnsi="仿宋_GB2312" w:eastAsia="仿宋_GB2312" w:cs="仿宋_GB2312"/>
          <w:sz w:val="32"/>
          <w:szCs w:val="32"/>
          <w:lang w:val="en-US" w:eastAsia="zh-CN"/>
        </w:rPr>
        <w:t>，为全面加强学生心理健康管理和安全风险防控工作，有效预防和打击未成年人违法犯罪，进一步筑牢校园安全防线，市政府成立了以路红卫市长为组长，分管教育、公安副市长为副组长，市教育、公安、文旅、卫健等部门为成员的市校园安全“阳光护航行动”工作专班，同步成立了以李菡副秘书长为主任，公安、教育、卫健分管副职为副主任的市校园安全“阳光护航行动”工作专班办公室，办公室设在市公安局，负责阳光护航行动日常工作。</w:t>
      </w:r>
    </w:p>
    <w:p w14:paraId="119C6E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黑体"/>
          <w:lang w:val="en-US"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起草过程</w:t>
      </w:r>
      <w:r>
        <w:rPr>
          <w:rFonts w:hint="eastAsia" w:ascii="黑体" w:hAnsi="黑体" w:eastAsia="黑体" w:cs="黑体"/>
          <w:b w:val="0"/>
          <w:bCs w:val="0"/>
          <w:color w:val="auto"/>
          <w:sz w:val="32"/>
          <w:szCs w:val="32"/>
          <w:lang w:val="en-US" w:eastAsia="zh-CN"/>
        </w:rPr>
        <w:t>和制定依据</w:t>
      </w:r>
    </w:p>
    <w:p w14:paraId="1302C5F2">
      <w:pPr>
        <w:widowControl w:val="0"/>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月24日上午，市政府阿颖、鲁文明两位副市长组织召开的全市校园安全和预防未成年犯罪阳光护航行动动员部署会议暨专班工作业务培训会议，李菡副秘书长传达了路红卫市长工作批示，杨文普副主席解读了《南阳市校园安全阳光护航行动总体方案》，阿颖副市长作了重要讲话。会议明确：各县市（区）要围绕“校园心理预警干预、校园欺凌治理、校园公共安全治理、控辍保学治理、特定未成年人矫正治理、专门学校建设和专门教育”六个重点工作，开展专项行动，澄清风险底数，织牢联动网络，每个重点工作探索建立一套行之有效的机制体制，全力根除未成年人违法犯罪的土壤和条件，彻底扭转未成年人违法犯罪严峻形势，切实解决校园安全防范问题，解决学生心理健康问题，确保实现心理问题学生大幅减少、校园欺凌事件大幅下降、疑似控辍保学学生回归学校、未成年人违法犯罪数量明显下降的目标。</w:t>
      </w:r>
    </w:p>
    <w:p w14:paraId="301EE8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仿宋"/>
          <w:sz w:val="32"/>
          <w:szCs w:val="32"/>
        </w:rPr>
      </w:pPr>
      <w:r>
        <w:rPr>
          <w:rFonts w:hint="eastAsia" w:ascii="仿宋_GB2312" w:hAnsi="仿宋_GB2312" w:eastAsia="仿宋_GB2312" w:cs="仿宋_GB2312"/>
          <w:kern w:val="2"/>
          <w:sz w:val="32"/>
          <w:szCs w:val="32"/>
          <w:lang w:val="en-US" w:eastAsia="zh-CN" w:bidi="ar-SA"/>
        </w:rPr>
        <w:t>4月24日，市会议召开当晚，县政府办组织教育、公安等部门召开了专题会议，对《南阳市校园安全阳光护航行动总体方案》进行了研读，明确由公安部门牵头，研究制定我县校园欺凌治理、特定未成年人矫正治理两个专项行动方案，由教育部门牵头，研究制定校园心理预警干预、校园公共安全治理、控辍保学治理、专门学校建设和专门教育四个专项行动方案，同时制定与方案配套的工作落实清单。</w:t>
      </w:r>
      <w:r>
        <w:rPr>
          <w:rFonts w:hint="eastAsia" w:ascii="仿宋_GB2312" w:hAnsi="仿宋_GB2312" w:eastAsia="仿宋_GB2312" w:cs="仿宋_GB2312"/>
          <w:b w:val="0"/>
          <w:bCs w:val="0"/>
          <w:color w:val="auto"/>
          <w:sz w:val="32"/>
          <w:szCs w:val="32"/>
          <w:lang w:eastAsia="zh-CN"/>
        </w:rPr>
        <w:t>结合</w:t>
      </w:r>
      <w:r>
        <w:rPr>
          <w:rFonts w:hint="eastAsia" w:ascii="仿宋_GB2312" w:hAnsi="仿宋_GB2312" w:eastAsia="仿宋_GB2312" w:cs="仿宋_GB2312"/>
          <w:b w:val="0"/>
          <w:bCs w:val="0"/>
          <w:color w:val="auto"/>
          <w:sz w:val="32"/>
          <w:szCs w:val="32"/>
          <w:lang w:val="en-US" w:eastAsia="zh-CN"/>
        </w:rPr>
        <w:t>我县</w:t>
      </w:r>
      <w:r>
        <w:rPr>
          <w:rFonts w:hint="eastAsia" w:ascii="仿宋_GB2312" w:hAnsi="仿宋_GB2312" w:eastAsia="仿宋_GB2312" w:cs="仿宋_GB2312"/>
          <w:b w:val="0"/>
          <w:bCs w:val="0"/>
          <w:color w:val="auto"/>
          <w:sz w:val="32"/>
          <w:szCs w:val="32"/>
          <w:lang w:eastAsia="zh-CN"/>
        </w:rPr>
        <w:t>实际，在进行了充分的调查研究基础上，拿出了初稿</w:t>
      </w:r>
      <w:r>
        <w:rPr>
          <w:rFonts w:hint="eastAsia" w:ascii="仿宋_GB2312" w:hAnsi="仿宋_GB2312" w:eastAsia="仿宋_GB2312" w:cs="仿宋_GB2312"/>
          <w:b w:val="0"/>
          <w:bCs w:val="0"/>
          <w:color w:val="auto"/>
          <w:sz w:val="32"/>
          <w:szCs w:val="32"/>
          <w:lang w:val="en-US" w:eastAsia="zh-CN"/>
        </w:rPr>
        <w:t>。政府常务会</w:t>
      </w:r>
      <w:r>
        <w:rPr>
          <w:rFonts w:hint="eastAsia" w:ascii="仿宋_GB2312" w:hAnsi="仿宋_GB2312" w:eastAsia="仿宋_GB2312" w:cs="仿宋_GB2312"/>
          <w:b w:val="0"/>
          <w:bCs w:val="0"/>
          <w:color w:val="auto"/>
          <w:sz w:val="32"/>
          <w:szCs w:val="32"/>
          <w:lang w:eastAsia="zh-CN"/>
        </w:rPr>
        <w:t>及相关</w:t>
      </w:r>
      <w:r>
        <w:rPr>
          <w:rFonts w:hint="eastAsia" w:ascii="仿宋_GB2312" w:hAnsi="仿宋_GB2312" w:eastAsia="仿宋_GB2312" w:cs="仿宋_GB2312"/>
          <w:b w:val="0"/>
          <w:bCs w:val="0"/>
          <w:color w:val="auto"/>
          <w:sz w:val="32"/>
          <w:szCs w:val="32"/>
          <w:lang w:val="en-US" w:eastAsia="zh-CN"/>
        </w:rPr>
        <w:t>部门</w:t>
      </w:r>
      <w:r>
        <w:rPr>
          <w:rFonts w:hint="eastAsia" w:ascii="仿宋_GB2312" w:hAnsi="仿宋_GB2312" w:eastAsia="仿宋_GB2312" w:cs="仿宋_GB2312"/>
          <w:b w:val="0"/>
          <w:bCs w:val="0"/>
          <w:color w:val="auto"/>
          <w:sz w:val="32"/>
          <w:szCs w:val="32"/>
          <w:lang w:eastAsia="zh-CN"/>
        </w:rPr>
        <w:t>对初稿进行了深入的讨论研究，根据讨论研究的结果对该意见进行了修改，形成了讨论稿，并由法制部门对该文件讨论稿进行了合法性审核。</w:t>
      </w:r>
      <w:r>
        <w:rPr>
          <w:rFonts w:hint="eastAsia" w:ascii="仿宋" w:hAnsi="仿宋" w:eastAsia="仿宋_GB2312" w:cs="仿宋"/>
          <w:sz w:val="32"/>
          <w:szCs w:val="32"/>
        </w:rPr>
        <w:t>审核通过后，202</w:t>
      </w:r>
      <w:r>
        <w:rPr>
          <w:rFonts w:hint="eastAsia" w:ascii="仿宋" w:hAnsi="仿宋" w:eastAsia="仿宋_GB2312" w:cs="仿宋"/>
          <w:sz w:val="32"/>
          <w:szCs w:val="32"/>
          <w:lang w:val="en-US" w:eastAsia="zh-CN"/>
        </w:rPr>
        <w:t>5</w:t>
      </w:r>
      <w:r>
        <w:rPr>
          <w:rFonts w:hint="eastAsia" w:ascii="仿宋" w:hAnsi="仿宋" w:eastAsia="仿宋_GB2312" w:cs="仿宋"/>
          <w:sz w:val="32"/>
          <w:szCs w:val="32"/>
        </w:rPr>
        <w:t>年</w:t>
      </w:r>
      <w:r>
        <w:rPr>
          <w:rFonts w:hint="eastAsia" w:ascii="仿宋" w:hAnsi="仿宋" w:eastAsia="仿宋_GB2312" w:cs="仿宋"/>
          <w:sz w:val="32"/>
          <w:szCs w:val="32"/>
          <w:lang w:val="en-US" w:eastAsia="zh-CN"/>
        </w:rPr>
        <w:t>4</w:t>
      </w:r>
      <w:r>
        <w:rPr>
          <w:rFonts w:hint="eastAsia" w:ascii="仿宋" w:hAnsi="仿宋" w:eastAsia="仿宋_GB2312" w:cs="仿宋"/>
          <w:sz w:val="32"/>
          <w:szCs w:val="32"/>
        </w:rPr>
        <w:t>月</w:t>
      </w:r>
      <w:r>
        <w:rPr>
          <w:rFonts w:hint="eastAsia" w:ascii="仿宋" w:hAnsi="仿宋" w:eastAsia="仿宋_GB2312" w:cs="仿宋"/>
          <w:sz w:val="32"/>
          <w:szCs w:val="32"/>
          <w:lang w:val="en-US" w:eastAsia="zh-CN"/>
        </w:rPr>
        <w:t>28</w:t>
      </w:r>
      <w:r>
        <w:rPr>
          <w:rFonts w:hint="eastAsia" w:ascii="仿宋" w:hAnsi="仿宋" w:eastAsia="仿宋_GB2312" w:cs="仿宋"/>
          <w:sz w:val="32"/>
          <w:szCs w:val="32"/>
        </w:rPr>
        <w:t>日该</w:t>
      </w:r>
      <w:r>
        <w:rPr>
          <w:rFonts w:hint="eastAsia" w:ascii="仿宋" w:hAnsi="仿宋" w:eastAsia="仿宋_GB2312" w:cs="仿宋"/>
          <w:sz w:val="32"/>
          <w:szCs w:val="32"/>
          <w:lang w:val="en-US" w:eastAsia="zh-CN"/>
        </w:rPr>
        <w:t>方案</w:t>
      </w:r>
      <w:r>
        <w:rPr>
          <w:rFonts w:hint="eastAsia" w:ascii="仿宋" w:hAnsi="仿宋" w:eastAsia="仿宋_GB2312" w:cs="仿宋"/>
          <w:sz w:val="32"/>
          <w:szCs w:val="32"/>
        </w:rPr>
        <w:t>（讨论稿）提交</w:t>
      </w:r>
      <w:r>
        <w:rPr>
          <w:rFonts w:hint="eastAsia" w:ascii="仿宋_GB2312" w:hAnsi="仿宋_GB2312" w:eastAsia="仿宋_GB2312" w:cs="仿宋_GB2312"/>
          <w:b w:val="0"/>
          <w:bCs w:val="0"/>
          <w:color w:val="auto"/>
          <w:sz w:val="32"/>
          <w:szCs w:val="32"/>
          <w:lang w:val="en-US" w:eastAsia="zh-CN"/>
        </w:rPr>
        <w:t>政府常务</w:t>
      </w:r>
      <w:r>
        <w:rPr>
          <w:rFonts w:hint="eastAsia" w:ascii="仿宋" w:hAnsi="仿宋" w:eastAsia="仿宋_GB2312" w:cs="仿宋"/>
          <w:sz w:val="32"/>
          <w:szCs w:val="32"/>
          <w:lang w:val="en-US" w:eastAsia="zh-CN"/>
        </w:rPr>
        <w:t>会</w:t>
      </w:r>
      <w:r>
        <w:rPr>
          <w:rFonts w:hint="eastAsia" w:ascii="仿宋" w:hAnsi="仿宋" w:eastAsia="仿宋_GB2312" w:cs="仿宋"/>
          <w:sz w:val="32"/>
          <w:szCs w:val="32"/>
        </w:rPr>
        <w:t>议讨论研究</w:t>
      </w:r>
      <w:r>
        <w:rPr>
          <w:rFonts w:hint="eastAsia" w:ascii="仿宋" w:hAnsi="仿宋" w:eastAsia="仿宋_GB2312" w:cs="仿宋"/>
          <w:sz w:val="32"/>
          <w:szCs w:val="32"/>
          <w:lang w:eastAsia="zh-CN"/>
        </w:rPr>
        <w:t>，</w:t>
      </w:r>
      <w:r>
        <w:rPr>
          <w:rFonts w:hint="eastAsia" w:ascii="仿宋" w:hAnsi="仿宋" w:eastAsia="仿宋_GB2312" w:cs="仿宋"/>
          <w:sz w:val="32"/>
          <w:szCs w:val="32"/>
        </w:rPr>
        <w:t>会议讨论并通过了</w:t>
      </w:r>
      <w:r>
        <w:rPr>
          <w:rFonts w:hint="eastAsia" w:ascii="仿宋_GB2312" w:hAnsi="仿宋_GB2312" w:eastAsia="仿宋_GB2312" w:cs="仿宋_GB2312"/>
          <w:b w:val="0"/>
          <w:bCs w:val="0"/>
          <w:sz w:val="32"/>
          <w:szCs w:val="32"/>
          <w:lang w:val="en-US" w:eastAsia="zh-CN"/>
        </w:rPr>
        <w:t>《关于印发方城县校园安全阳光护航行动总体方案(试行)的通知》</w:t>
      </w:r>
      <w:r>
        <w:rPr>
          <w:rFonts w:hint="eastAsia" w:ascii="仿宋" w:hAnsi="仿宋" w:eastAsia="仿宋_GB2312" w:cs="仿宋"/>
          <w:sz w:val="32"/>
          <w:szCs w:val="32"/>
        </w:rPr>
        <w:t>。后按照程序对该意见进行了进一步的把关审核，于202</w:t>
      </w:r>
      <w:r>
        <w:rPr>
          <w:rFonts w:hint="eastAsia" w:ascii="仿宋" w:hAnsi="仿宋" w:eastAsia="仿宋_GB2312" w:cs="仿宋"/>
          <w:sz w:val="32"/>
          <w:szCs w:val="32"/>
          <w:lang w:val="en-US" w:eastAsia="zh-CN"/>
        </w:rPr>
        <w:t>5</w:t>
      </w:r>
      <w:r>
        <w:rPr>
          <w:rFonts w:hint="eastAsia" w:ascii="仿宋" w:hAnsi="仿宋" w:eastAsia="仿宋_GB2312" w:cs="仿宋"/>
          <w:sz w:val="32"/>
          <w:szCs w:val="32"/>
        </w:rPr>
        <w:t>年</w:t>
      </w:r>
      <w:r>
        <w:rPr>
          <w:rFonts w:hint="eastAsia" w:ascii="仿宋" w:hAnsi="仿宋" w:eastAsia="仿宋_GB2312" w:cs="仿宋"/>
          <w:sz w:val="32"/>
          <w:szCs w:val="32"/>
          <w:lang w:val="en-US" w:eastAsia="zh-CN"/>
        </w:rPr>
        <w:t>5</w:t>
      </w:r>
      <w:r>
        <w:rPr>
          <w:rFonts w:hint="eastAsia" w:ascii="仿宋" w:hAnsi="仿宋" w:eastAsia="仿宋_GB2312" w:cs="仿宋"/>
          <w:sz w:val="32"/>
          <w:szCs w:val="32"/>
        </w:rPr>
        <w:t>月</w:t>
      </w:r>
      <w:r>
        <w:rPr>
          <w:rFonts w:hint="eastAsia" w:ascii="仿宋" w:hAnsi="仿宋" w:eastAsia="仿宋_GB2312" w:cs="仿宋"/>
          <w:sz w:val="32"/>
          <w:szCs w:val="32"/>
          <w:lang w:val="en-US" w:eastAsia="zh-CN"/>
        </w:rPr>
        <w:t>26</w:t>
      </w:r>
      <w:r>
        <w:rPr>
          <w:rFonts w:hint="eastAsia" w:ascii="仿宋" w:hAnsi="仿宋" w:eastAsia="仿宋_GB2312" w:cs="仿宋"/>
          <w:sz w:val="32"/>
          <w:szCs w:val="32"/>
        </w:rPr>
        <w:t>日印发实施。</w:t>
      </w:r>
    </w:p>
    <w:p w14:paraId="323134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规范性文件的主要内容</w:t>
      </w:r>
    </w:p>
    <w:p w14:paraId="40236E0A">
      <w:pPr>
        <w:pStyle w:val="2"/>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核心内容</w:t>
      </w:r>
    </w:p>
    <w:p w14:paraId="4A5D2A58">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这份文件旨在启动一项覆盖全县所有学校的校园安全专项行动，其核心目标是通过集中治理和长效机制建设，实现校园安全的系统化提升。主要内容包括：</w:t>
      </w:r>
    </w:p>
    <w:p w14:paraId="17528CB9">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1.确立行动目标：明确提出要解决的突出安全问题，最终达成“让学生安心、家长放心、社会满意”的校园安全环境。</w:t>
      </w:r>
    </w:p>
    <w:p w14:paraId="5C00CB14">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2.划定重点任务：方案会聚焦多个安全维度，通常涵盖：</w:t>
      </w:r>
    </w:p>
    <w:p w14:paraId="4FC0A827">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·生命安全防护：如预防学生欺凌、心理健康干预、防溺水、交通安全等。</w:t>
      </w:r>
    </w:p>
    <w:p w14:paraId="2511B082">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·治安与周边治理：如校门安保、周边环境整治、预防不法侵害等。</w:t>
      </w:r>
    </w:p>
    <w:p w14:paraId="5BA2975B">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·卫生与食品安全：如传染病防控、食堂安全管理等。</w:t>
      </w:r>
    </w:p>
    <w:p w14:paraId="3ED788BF">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·设施与消防安全：如校舍、设备隐患排查与整改。</w:t>
      </w:r>
    </w:p>
    <w:p w14:paraId="010814E3">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3.创新工作机制：方案名称中的“阳光”往往寓意公开透明、多方参与，可能涉及建立家校社联动、信息共享、督导公示等机制。</w:t>
      </w:r>
    </w:p>
    <w:p w14:paraId="789C95F1">
      <w:pPr>
        <w:pStyle w:val="2"/>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文件构成与条款</w:t>
      </w:r>
    </w:p>
    <w:p w14:paraId="6325D543">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这类总体方案通常结构完整，条款数量一般在15至30条之间。其基本构成如下：</w:t>
      </w:r>
    </w:p>
    <w:p w14:paraId="3FA9E67C">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·第一部分：总体要求：阐述行动的指导思想、基本原则和工作目标。</w:t>
      </w:r>
    </w:p>
    <w:p w14:paraId="58262AD4">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·第二部分：主要任务与措施（核心部分）：分项详细列出在各项重点领域（如上述生命安全、治安治理等）的具体工作内容、措施和标准。这是条款最集中的部分。</w:t>
      </w:r>
    </w:p>
    <w:p w14:paraId="36381494">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·第三部分：实施步骤：明确行动的阶段划分，如动员部署、集中整治、巩固提升、总结验收等阶段的时间安排和重点工作。</w:t>
      </w:r>
    </w:p>
    <w:p w14:paraId="783B8BE0">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·第四部分：保障措施：从加强组织领导（通常成立领导小组）、明确部门职责、强化督导检查、落实经费保障、营造宣传氛围等方面，确保行动有效落地。</w:t>
      </w:r>
    </w:p>
    <w:p w14:paraId="6C09494A">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修订情况说明</w:t>
      </w:r>
    </w:p>
    <w:p w14:paraId="3B8FB95A">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文件标题中的“（试行）”标识可以明确判断，这是一份首次制定并发布的探索性、试行性文件，不属于修订文件。“试行”意味着该方案将在实践中检验效果，并根据实际情况和经验，在未来可能进行正式修订和完善。</w:t>
      </w:r>
    </w:p>
    <w:p w14:paraId="0820B787">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总而言之，这份《总体方案》是方城县政府为系统性加强校园安全工作而推出的一项专项“行动计划”，它设定了目标、规划了路径、分配了任务，并建立了保障机制，以期通过一段时期的集中行动取得显著成效。   </w:t>
      </w:r>
    </w:p>
    <w:p w14:paraId="1502B592">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其他需要说明的问题</w:t>
      </w:r>
    </w:p>
    <w:p w14:paraId="517CBFB0">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起 草 人：单春林</w:t>
      </w:r>
    </w:p>
    <w:p w14:paraId="1DB31697">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联系方式：13837713313</w:t>
      </w:r>
    </w:p>
    <w:p w14:paraId="571FD3DD">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379262E">
      <w:pPr>
        <w:numPr>
          <w:ilvl w:val="0"/>
          <w:numId w:val="0"/>
        </w:numPr>
        <w:ind w:firstLine="6080" w:firstLineChars="19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方城县公安局</w:t>
      </w:r>
    </w:p>
    <w:p w14:paraId="15216BBB">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p>
    <w:sectPr>
      <w:headerReference r:id="rId3" w:type="default"/>
      <w:footerReference r:id="rId4" w:type="default"/>
      <w:pgSz w:w="11906" w:h="16838"/>
      <w:pgMar w:top="1440" w:right="1800" w:bottom="1440" w:left="1800"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7F0E4">
    <w:pPr>
      <w:pStyle w:val="3"/>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C1D2FC">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4C1D2FC">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135FB">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NTA4MGQ1ZDY2Mzc3MGRlM2ZmODkxMTk3YjBmYjkifQ=="/>
  </w:docVars>
  <w:rsids>
    <w:rsidRoot w:val="00C2053A"/>
    <w:rsid w:val="000276CE"/>
    <w:rsid w:val="00027A61"/>
    <w:rsid w:val="0008126F"/>
    <w:rsid w:val="000A15E9"/>
    <w:rsid w:val="001A48D8"/>
    <w:rsid w:val="001D6A1D"/>
    <w:rsid w:val="001E78B3"/>
    <w:rsid w:val="00220675"/>
    <w:rsid w:val="00223E03"/>
    <w:rsid w:val="00244FF9"/>
    <w:rsid w:val="002C43D8"/>
    <w:rsid w:val="00307837"/>
    <w:rsid w:val="00335D48"/>
    <w:rsid w:val="00361B89"/>
    <w:rsid w:val="003D34A5"/>
    <w:rsid w:val="00406871"/>
    <w:rsid w:val="00432A61"/>
    <w:rsid w:val="00646DEA"/>
    <w:rsid w:val="00682318"/>
    <w:rsid w:val="006D62E6"/>
    <w:rsid w:val="006D6A02"/>
    <w:rsid w:val="006F7D5F"/>
    <w:rsid w:val="00782F65"/>
    <w:rsid w:val="007D01C7"/>
    <w:rsid w:val="009920B1"/>
    <w:rsid w:val="00996442"/>
    <w:rsid w:val="00AC18A2"/>
    <w:rsid w:val="00AF08F0"/>
    <w:rsid w:val="00B154CC"/>
    <w:rsid w:val="00B319B4"/>
    <w:rsid w:val="00BE6717"/>
    <w:rsid w:val="00C2053A"/>
    <w:rsid w:val="00D90947"/>
    <w:rsid w:val="00E21F39"/>
    <w:rsid w:val="00EB56C3"/>
    <w:rsid w:val="00ED75ED"/>
    <w:rsid w:val="00F41FB1"/>
    <w:rsid w:val="00F5143A"/>
    <w:rsid w:val="00FD427E"/>
    <w:rsid w:val="02D50259"/>
    <w:rsid w:val="04CA29E3"/>
    <w:rsid w:val="08A2143E"/>
    <w:rsid w:val="09FA3894"/>
    <w:rsid w:val="1AF43FF2"/>
    <w:rsid w:val="35E64E78"/>
    <w:rsid w:val="448D43EF"/>
    <w:rsid w:val="52DC5C86"/>
    <w:rsid w:val="62B74D43"/>
    <w:rsid w:val="67106196"/>
    <w:rsid w:val="67CD37DA"/>
    <w:rsid w:val="68C97CFF"/>
    <w:rsid w:val="6B730048"/>
    <w:rsid w:val="747D76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240" w:lineRule="auto"/>
    </w:pPr>
    <w:rPr>
      <w:rFonts w:ascii="Times New Roman" w:hAnsi="Times New Roman" w:cs="Times New Roman"/>
      <w:szCs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p0"/>
    <w:basedOn w:val="1"/>
    <w:qFormat/>
    <w:uiPriority w:val="0"/>
    <w:pPr>
      <w:widowControl/>
    </w:pPr>
    <w:rPr>
      <w:rFonts w:cs="宋体"/>
      <w:kern w:val="0"/>
      <w:szCs w:val="21"/>
    </w:rPr>
  </w:style>
  <w:style w:type="character" w:customStyle="1" w:styleId="9">
    <w:name w:val="页眉 Char"/>
    <w:link w:val="4"/>
    <w:semiHidden/>
    <w:qFormat/>
    <w:uiPriority w:val="99"/>
    <w:rPr>
      <w:sz w:val="18"/>
      <w:szCs w:val="18"/>
    </w:rPr>
  </w:style>
  <w:style w:type="character" w:customStyle="1" w:styleId="10">
    <w:name w:val="页脚 Char"/>
    <w:link w:val="3"/>
    <w:semiHidden/>
    <w:qFormat/>
    <w:uiPriority w:val="99"/>
    <w:rPr>
      <w:sz w:val="18"/>
      <w:szCs w:val="18"/>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1987</Words>
  <Characters>2016</Characters>
  <Lines>12</Lines>
  <Paragraphs>3</Paragraphs>
  <TotalTime>2</TotalTime>
  <ScaleCrop>false</ScaleCrop>
  <LinksUpToDate>false</LinksUpToDate>
  <CharactersWithSpaces>2100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2025-04-25T02:17:00Z</dcterms:created>
  <dc:creator>Administrator</dc:creator>
  <cp:lastModifiedBy>WPS_777271905</cp:lastModifiedBy>
  <dcterms:modified xsi:type="dcterms:W3CDTF">2025-12-30T11:51:57Z</dcterms:modified>
  <dc:title>审核人：曲红军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919C54B12B514EFB83DA857FA7BBEAAB_13</vt:lpwstr>
  </property>
  <property fmtid="{D5CDD505-2E9C-101B-9397-08002B2CF9AE}" pid="4" name="KSOTemplateDocerSaveRecord">
    <vt:lpwstr>eyJoZGlkIjoiMmE4NjAxMDkxMjMwMzYyMTU5ZjVhOTRlZTBmMjNhMTciLCJ1c2VySWQiOiI3NzcyNzE5MDUifQ==</vt:lpwstr>
  </property>
</Properties>
</file>