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57C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 w14:paraId="4D1B480E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14:paraId="42AB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 w14:paraId="3CA1D23A">
            <w:pPr>
              <w:spacing w:line="160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 w14:paraId="5729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 w14:paraId="50572FF8"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第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54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期</w:t>
            </w:r>
          </w:p>
          <w:p w14:paraId="5C315986">
            <w:pPr>
              <w:rPr>
                <w:rFonts w:ascii="仿宋_GB2312" w:hAnsi="仿宋_GB2312" w:eastAsia="仿宋_GB2312" w:cs="仿宋_GB2312"/>
                <w:spacing w:val="-2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方城县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eastAsia="zh-CN"/>
              </w:rPr>
              <w:t>安防委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办公室</w:t>
            </w:r>
          </w:p>
          <w:p w14:paraId="0D061D6B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方城县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应急管理局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 w:eastAsia="仿宋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日</w:t>
            </w:r>
          </w:p>
        </w:tc>
      </w:tr>
    </w:tbl>
    <w:p w14:paraId="27B21460">
      <w:pPr>
        <w:spacing w:line="400" w:lineRule="exact"/>
        <w:rPr>
          <w:rFonts w:ascii="Times New Roman" w:hAnsi="Times New Roman"/>
        </w:rPr>
      </w:pPr>
    </w:p>
    <w:p w14:paraId="75991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88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大风蓝色预警</w:t>
      </w:r>
    </w:p>
    <w:p w14:paraId="02DB5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11716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预警</w:t>
      </w:r>
      <w:r>
        <w:rPr>
          <w:rFonts w:hint="eastAsia" w:ascii="黑体" w:hAnsi="黑体" w:eastAsia="黑体" w:cs="黑体"/>
          <w:sz w:val="32"/>
          <w:szCs w:val="32"/>
        </w:rPr>
        <w:t>信息</w:t>
      </w:r>
    </w:p>
    <w:p w14:paraId="623B5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方城县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气象台2025年11月26日20时48分发布大风蓝色预警信号：预计未来24小时内，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方城县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区及所辖乡镇和街道将出现4到5级偏西风，阵风7级以上，请注意做好大风天气防范应对与风险管控工作。</w:t>
      </w:r>
    </w:p>
    <w:p w14:paraId="54447495">
      <w:pPr>
        <w:pStyle w:val="13"/>
        <w:spacing w:line="600" w:lineRule="exact"/>
        <w:ind w:firstLine="643" w:firstLineChars="200"/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大风蓝色</w:t>
      </w:r>
      <w:r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预警信号</w:t>
      </w:r>
    </w:p>
    <w:p w14:paraId="34F9E3C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</w:pPr>
      <w:r>
        <w:rPr>
          <w:rFonts w:hint="eastAsia" w:hAnsi="黑体" w:cs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图标：</w:t>
      </w:r>
      <w:r>
        <w:drawing>
          <wp:inline distT="0" distB="0" distL="114300" distR="114300">
            <wp:extent cx="1560195" cy="1263650"/>
            <wp:effectExtent l="0" t="0" r="1905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CB70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hint="eastAsia" w:eastAsia="仿宋_GB2312"/>
          <w:lang w:val="en-US" w:eastAsia="zh-CN"/>
        </w:rPr>
      </w:pPr>
    </w:p>
    <w:p w14:paraId="784FD20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、防范措施建议</w:t>
      </w:r>
    </w:p>
    <w:p w14:paraId="3E124B92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安防委</w:t>
      </w:r>
      <w:r>
        <w:rPr>
          <w:rFonts w:hint="eastAsia" w:ascii="仿宋_GB2312" w:hAnsi="Times New Roman" w:eastAsia="仿宋_GB2312"/>
          <w:sz w:val="32"/>
          <w:szCs w:val="32"/>
        </w:rPr>
        <w:t>办公室、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应急管理局提醒：</w:t>
      </w:r>
    </w:p>
    <w:p w14:paraId="4D7E93E3"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（一）强化预警联动与部门协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同。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县气象局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要持续加强大风天气监测研判，加密预警信息发布频次，通过电视、广播、政务新媒体、短信推送等多渠道，第一时间向社会公众传递大风动态及防范提示；各乡镇（街道）、安防委相关单位要建立健全信息共享与联动机制，按照职责分工细化应对方案，形成防范合力，确保预警信息落地见效。</w:t>
      </w:r>
    </w:p>
    <w:p w14:paraId="0EC84FEE"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（二）突出重点领域安全管控。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县住建局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要督促在建工地加固脚手架、围挡、临时工棚等设施，全面排查户外悬挂物和高空设施，立即停止高空作业，严防设施倒塌、坠物伤人事故。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县城市管理局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要加强对户外广告牌、灯箱、市政设施的巡查与加固，及时拆除松动、危险的搭建物，消除安全隐患。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县林业局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要严格管控野外火源，加强林区巡查宣传，压紧压实防火责任，严防大风天气引发森林火灾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。县农业农村局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要指导设施农业、畜牧养殖户提前加固大棚等生产设施，妥善安置易受大风影响的畜禽及物资，防范设施损毁造成损失。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县文广旅局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督促景区、公园关闭高空、户外及水上游乐项目，加强安全管理，确保游客人身安全。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县供电公司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要加强输电线路、通信设施的巡查维护，及时处理线路松动、设施倾斜等问题，防止因大风引发断线、倒杆等事故，保障供电、通信畅通。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县公安局、交通局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要加强道路交通秩序管控，强化大风天气行车安全宣传，提醒驾驶员减速慢行，注意避让路边易被吹落的物体，及时处置道路突发情况。</w:t>
      </w:r>
    </w:p>
    <w:p w14:paraId="5829A834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（三）加强公众防护与安全提示。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广大群众要关好门窗，加固围板、棚架等易被风吹动的搭建物，妥善安置室外花盆、衣物等物品，遮盖建筑物资；尽量减少骑自行车出行，外出时避免在广告牌、临时搭建物、高大树木及易坠物区域停留，远离高空作业现场；不要将车辆停放在高楼、大树下方，建议驶入地下停车场，防止物体坠落造成车辆损伤。</w:t>
      </w:r>
    </w:p>
    <w:p w14:paraId="523F375B"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（四）严格值班值守与应急准备。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各乡镇（街道）、县安防委相关单位要严格执行24小时值班和领导带班制度，保持信息渠道畅通；应急救援队伍要加强值班备勤，备足救援物资，随时做好应对突发险情的准备；遇有大风引发的突发事件，要第一时间启动相应的应急响应，快速处置，最大限度减少人员伤亡和财产损失，严格按照规定上报信息，严禁迟报、漏报、瞒报。</w:t>
      </w:r>
    </w:p>
    <w:p w14:paraId="4A7AA513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tbl>
      <w:tblPr>
        <w:tblStyle w:val="7"/>
        <w:tblpPr w:leftFromText="180" w:rightFromText="180" w:vertAnchor="text" w:horzAnchor="page" w:tblpX="1740" w:tblpY="342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B56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B849A25">
            <w:pPr>
              <w:spacing w:line="400" w:lineRule="exact"/>
              <w:ind w:left="105" w:leftChars="50" w:right="105" w:rightChars="50" w:firstLine="198"/>
              <w:jc w:val="left"/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报：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南阳市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应急管理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局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风险监测和综合减灾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科</w:t>
            </w:r>
          </w:p>
          <w:p w14:paraId="1393790B">
            <w:pPr>
              <w:spacing w:line="400" w:lineRule="exact"/>
              <w:ind w:left="105" w:leftChars="50" w:right="105" w:rightChars="50" w:firstLine="198"/>
              <w:jc w:val="left"/>
              <w:rPr>
                <w:rFonts w:ascii="仿宋_GB2312" w:hAnsi="Times New Roman" w:eastAsia="仿宋_GB2312" w:cs="仿宋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送：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方城县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eastAsia="zh-CN"/>
              </w:rPr>
              <w:t>安防委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成员单位</w:t>
            </w:r>
          </w:p>
          <w:p w14:paraId="1AA8ADB8">
            <w:pPr>
              <w:spacing w:line="400" w:lineRule="exact"/>
              <w:ind w:left="105" w:leftChars="50" w:right="105" w:rightChars="50" w:firstLine="198"/>
              <w:jc w:val="left"/>
              <w:rPr>
                <w:rFonts w:ascii="仿宋_GB2312" w:hAnsi="Times New Roman" w:eastAsia="仿宋_GB2312" w:cs="仿宋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发：各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乡镇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（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街道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）</w:t>
            </w:r>
          </w:p>
        </w:tc>
      </w:tr>
    </w:tbl>
    <w:p w14:paraId="4D81329C"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8700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830F4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30F4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U5YjdiMTU1YmVmZjg1MjY3ZjViNTU3MmFmODMifQ=="/>
  </w:docVars>
  <w:rsids>
    <w:rsidRoot w:val="487D0EDC"/>
    <w:rsid w:val="000427A6"/>
    <w:rsid w:val="000566B5"/>
    <w:rsid w:val="00097D2D"/>
    <w:rsid w:val="000A5056"/>
    <w:rsid w:val="000A6730"/>
    <w:rsid w:val="000D67AD"/>
    <w:rsid w:val="000F0501"/>
    <w:rsid w:val="001B76F5"/>
    <w:rsid w:val="001C3569"/>
    <w:rsid w:val="001C54DA"/>
    <w:rsid w:val="001D776B"/>
    <w:rsid w:val="001D7F86"/>
    <w:rsid w:val="001E071C"/>
    <w:rsid w:val="002111DB"/>
    <w:rsid w:val="00237C35"/>
    <w:rsid w:val="00263FA3"/>
    <w:rsid w:val="002B2ED8"/>
    <w:rsid w:val="002C52AA"/>
    <w:rsid w:val="002D73DD"/>
    <w:rsid w:val="002F1CFF"/>
    <w:rsid w:val="002F676B"/>
    <w:rsid w:val="00316D71"/>
    <w:rsid w:val="003233F7"/>
    <w:rsid w:val="00325E10"/>
    <w:rsid w:val="003302CC"/>
    <w:rsid w:val="0035388A"/>
    <w:rsid w:val="00356C46"/>
    <w:rsid w:val="00362834"/>
    <w:rsid w:val="003A0F7D"/>
    <w:rsid w:val="003A58DC"/>
    <w:rsid w:val="003C4813"/>
    <w:rsid w:val="00400A55"/>
    <w:rsid w:val="00457C30"/>
    <w:rsid w:val="00460882"/>
    <w:rsid w:val="0046361B"/>
    <w:rsid w:val="004918D4"/>
    <w:rsid w:val="00496E29"/>
    <w:rsid w:val="004B4AC2"/>
    <w:rsid w:val="004E6A3A"/>
    <w:rsid w:val="005055D1"/>
    <w:rsid w:val="005204DB"/>
    <w:rsid w:val="005711F6"/>
    <w:rsid w:val="00584234"/>
    <w:rsid w:val="005911B9"/>
    <w:rsid w:val="005C0A30"/>
    <w:rsid w:val="005C3063"/>
    <w:rsid w:val="005D43A4"/>
    <w:rsid w:val="005D6267"/>
    <w:rsid w:val="005F090D"/>
    <w:rsid w:val="005F4BE4"/>
    <w:rsid w:val="00623B9F"/>
    <w:rsid w:val="00624F88"/>
    <w:rsid w:val="0062716D"/>
    <w:rsid w:val="0062734D"/>
    <w:rsid w:val="006463BC"/>
    <w:rsid w:val="0068152E"/>
    <w:rsid w:val="00695239"/>
    <w:rsid w:val="00696F8F"/>
    <w:rsid w:val="006C5701"/>
    <w:rsid w:val="006F46D3"/>
    <w:rsid w:val="00700397"/>
    <w:rsid w:val="00726931"/>
    <w:rsid w:val="00751769"/>
    <w:rsid w:val="00795EE2"/>
    <w:rsid w:val="007979AD"/>
    <w:rsid w:val="007A7C2D"/>
    <w:rsid w:val="007C5FE5"/>
    <w:rsid w:val="007D324C"/>
    <w:rsid w:val="00817156"/>
    <w:rsid w:val="00821DB8"/>
    <w:rsid w:val="008230CC"/>
    <w:rsid w:val="0086163F"/>
    <w:rsid w:val="00895D1B"/>
    <w:rsid w:val="008A1F9F"/>
    <w:rsid w:val="008A4BE5"/>
    <w:rsid w:val="008B230D"/>
    <w:rsid w:val="008C1D0D"/>
    <w:rsid w:val="00903CB9"/>
    <w:rsid w:val="009357C3"/>
    <w:rsid w:val="00956E2A"/>
    <w:rsid w:val="00973AA8"/>
    <w:rsid w:val="009817F6"/>
    <w:rsid w:val="009A1947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C0B52"/>
    <w:rsid w:val="00AD2D3B"/>
    <w:rsid w:val="00AD600B"/>
    <w:rsid w:val="00AD7C10"/>
    <w:rsid w:val="00AE65EF"/>
    <w:rsid w:val="00AE6D02"/>
    <w:rsid w:val="00AF36C9"/>
    <w:rsid w:val="00B05B5A"/>
    <w:rsid w:val="00B108E7"/>
    <w:rsid w:val="00B12CAF"/>
    <w:rsid w:val="00B17135"/>
    <w:rsid w:val="00B425EF"/>
    <w:rsid w:val="00B70723"/>
    <w:rsid w:val="00B7569D"/>
    <w:rsid w:val="00B814D1"/>
    <w:rsid w:val="00BB0589"/>
    <w:rsid w:val="00BB6B96"/>
    <w:rsid w:val="00BC1A6C"/>
    <w:rsid w:val="00BD1EF5"/>
    <w:rsid w:val="00BE13FF"/>
    <w:rsid w:val="00BE76BA"/>
    <w:rsid w:val="00C009BD"/>
    <w:rsid w:val="00C15866"/>
    <w:rsid w:val="00C320FD"/>
    <w:rsid w:val="00C66334"/>
    <w:rsid w:val="00C7100F"/>
    <w:rsid w:val="00C7157B"/>
    <w:rsid w:val="00C86BA4"/>
    <w:rsid w:val="00C939D1"/>
    <w:rsid w:val="00CA0EA5"/>
    <w:rsid w:val="00CA2967"/>
    <w:rsid w:val="00CA7A6C"/>
    <w:rsid w:val="00D1184A"/>
    <w:rsid w:val="00D73752"/>
    <w:rsid w:val="00DA553A"/>
    <w:rsid w:val="00DF5B4D"/>
    <w:rsid w:val="00E17B4E"/>
    <w:rsid w:val="00E2439D"/>
    <w:rsid w:val="00E25789"/>
    <w:rsid w:val="00E26BF5"/>
    <w:rsid w:val="00E4201F"/>
    <w:rsid w:val="00EC6B2F"/>
    <w:rsid w:val="00F172BE"/>
    <w:rsid w:val="00F21C40"/>
    <w:rsid w:val="00FD1CD6"/>
    <w:rsid w:val="00FD4098"/>
    <w:rsid w:val="01B13247"/>
    <w:rsid w:val="04910C5D"/>
    <w:rsid w:val="07AE36DA"/>
    <w:rsid w:val="09025682"/>
    <w:rsid w:val="0B521208"/>
    <w:rsid w:val="0F354D8D"/>
    <w:rsid w:val="0FB57FCD"/>
    <w:rsid w:val="12F9640D"/>
    <w:rsid w:val="135A4BF0"/>
    <w:rsid w:val="15A36C8F"/>
    <w:rsid w:val="177D4217"/>
    <w:rsid w:val="17A646C8"/>
    <w:rsid w:val="1CA20EEA"/>
    <w:rsid w:val="20BF4FA9"/>
    <w:rsid w:val="22593643"/>
    <w:rsid w:val="24404E85"/>
    <w:rsid w:val="299E0B55"/>
    <w:rsid w:val="321C6F5D"/>
    <w:rsid w:val="32583CDF"/>
    <w:rsid w:val="357A11D7"/>
    <w:rsid w:val="39D569DC"/>
    <w:rsid w:val="3A4923DF"/>
    <w:rsid w:val="3BAA3D8F"/>
    <w:rsid w:val="3DE863CC"/>
    <w:rsid w:val="3EB45007"/>
    <w:rsid w:val="40385F17"/>
    <w:rsid w:val="414D6994"/>
    <w:rsid w:val="487D0EDC"/>
    <w:rsid w:val="4B5015EC"/>
    <w:rsid w:val="52B97421"/>
    <w:rsid w:val="52DC6EC6"/>
    <w:rsid w:val="52EB4064"/>
    <w:rsid w:val="56A16F92"/>
    <w:rsid w:val="56B62BD2"/>
    <w:rsid w:val="5BC3623C"/>
    <w:rsid w:val="5BD77923"/>
    <w:rsid w:val="64530FA5"/>
    <w:rsid w:val="65D44081"/>
    <w:rsid w:val="6B161FBD"/>
    <w:rsid w:val="6E7042BE"/>
    <w:rsid w:val="6F7A3767"/>
    <w:rsid w:val="73FB2F08"/>
    <w:rsid w:val="744B2DDA"/>
    <w:rsid w:val="757001F1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Heading 1"/>
    <w:basedOn w:val="1"/>
    <w:autoRedefine/>
    <w:qFormat/>
    <w:uiPriority w:val="1"/>
    <w:pPr>
      <w:ind w:left="100"/>
      <w:jc w:val="left"/>
      <w:outlineLvl w:val="1"/>
    </w:pPr>
    <w:rPr>
      <w:rFonts w:ascii="仿宋_GB2312" w:hAnsi="仿宋_GB2312" w:eastAsia="仿宋_GB2312"/>
      <w:kern w:val="0"/>
      <w:sz w:val="34"/>
      <w:szCs w:val="34"/>
      <w:lang w:eastAsia="en-US"/>
    </w:rPr>
  </w:style>
  <w:style w:type="paragraph" w:customStyle="1" w:styleId="11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1085</Words>
  <Characters>1100</Characters>
  <Lines>9</Lines>
  <Paragraphs>2</Paragraphs>
  <TotalTime>30</TotalTime>
  <ScaleCrop>false</ScaleCrop>
  <LinksUpToDate>false</LinksUpToDate>
  <CharactersWithSpaces>1123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2023-12-08T05:35:00Z</dcterms:created>
  <dc:creator>hp</dc:creator>
  <cp:lastModifiedBy>心碎</cp:lastModifiedBy>
  <cp:lastPrinted>2021-02-10T02:16:00Z</cp:lastPrinted>
  <dcterms:modified xsi:type="dcterms:W3CDTF">2025-12-04T00:57:17Z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92E316EB2AE646A7B116E5CA3043AF13_13</vt:lpwstr>
  </property>
  <property fmtid="{D5CDD505-2E9C-101B-9397-08002B2CF9AE}" pid="4" name="KSOTemplateDocerSaveRecord">
    <vt:lpwstr>eyJoZGlkIjoiNTc5ZjYxYWM5OTA0ZWE0MzBhYjk2MTEzNzRlNDU5YWYiLCJ1c2VySWQiOiIxMzk4MjE4MTMyIn0=</vt:lpwstr>
  </property>
</Properties>
</file>