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4E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宋体" w:eastAsia="方正小标宋简体"/>
          <w:b/>
          <w:color w:val="FF0000"/>
          <w:spacing w:val="100"/>
          <w:w w:val="66"/>
          <w:sz w:val="120"/>
          <w:szCs w:val="120"/>
        </w:rPr>
      </w:pPr>
    </w:p>
    <w:p w14:paraId="0E127E51">
      <w:pPr>
        <w:spacing w:line="1320" w:lineRule="exact"/>
        <w:jc w:val="center"/>
        <w:rPr>
          <w:rFonts w:ascii="方正小标宋简体" w:hAnsi="宋体" w:eastAsia="方正小标宋简体"/>
          <w:b/>
          <w:color w:val="FF0000"/>
          <w:spacing w:val="100"/>
          <w:w w:val="66"/>
          <w:sz w:val="120"/>
          <w:szCs w:val="120"/>
        </w:rPr>
      </w:pPr>
      <w:r>
        <w:rPr>
          <w:rFonts w:hint="eastAsia" w:ascii="方正小标宋简体" w:hAnsi="宋体" w:eastAsia="方正小标宋简体"/>
          <w:b/>
          <w:color w:val="FF0000"/>
          <w:spacing w:val="100"/>
          <w:w w:val="66"/>
          <w:sz w:val="120"/>
          <w:szCs w:val="120"/>
        </w:rPr>
        <w:t>方城县教育体育局</w:t>
      </w:r>
    </w:p>
    <w:p w14:paraId="2FFF49BF">
      <w:pPr>
        <w:spacing w:line="560" w:lineRule="exact"/>
        <w:rPr>
          <w:rFonts w:ascii="仿宋" w:hAnsi="仿宋" w:eastAsia="仿宋"/>
          <w:color w:val="FF0000"/>
          <w:sz w:val="32"/>
          <w:szCs w:val="32"/>
        </w:rPr>
      </w:pPr>
    </w:p>
    <w:p w14:paraId="789944B6">
      <w:pPr>
        <w:spacing w:line="560" w:lineRule="exact"/>
        <w:rPr>
          <w:rFonts w:ascii="仿宋" w:hAnsi="仿宋" w:eastAsia="仿宋"/>
          <w:color w:val="FF0000"/>
          <w:sz w:val="32"/>
          <w:szCs w:val="32"/>
        </w:rPr>
      </w:pPr>
    </w:p>
    <w:p w14:paraId="6401DEBE">
      <w:pPr>
        <w:spacing w:line="400" w:lineRule="exact"/>
        <w:jc w:val="left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方教字〔202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〕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号                       </w:t>
      </w:r>
      <w:r>
        <w:rPr>
          <w:rFonts w:hint="eastAsia" w:ascii="仿宋" w:hAnsi="仿宋" w:eastAsia="仿宋"/>
          <w:sz w:val="32"/>
          <w:szCs w:val="32"/>
        </w:rPr>
        <w:t>签发人：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秦乐飞</w:t>
      </w:r>
    </w:p>
    <w:p w14:paraId="7D5DB2E6">
      <w:pPr>
        <w:spacing w:line="400" w:lineRule="exact"/>
        <w:jc w:val="left"/>
        <w:rPr>
          <w:rFonts w:ascii="仿宋" w:hAnsi="仿宋" w:eastAsia="仿宋"/>
          <w:color w:val="FF0000"/>
          <w:sz w:val="48"/>
          <w:szCs w:val="48"/>
          <w:u w:val="single"/>
        </w:rPr>
      </w:pPr>
      <w:r>
        <w:rPr>
          <w:rFonts w:hint="eastAsia" w:ascii="仿宋" w:hAnsi="仿宋" w:eastAsia="仿宋"/>
          <w:color w:val="FF0000"/>
          <w:sz w:val="48"/>
          <w:szCs w:val="48"/>
          <w:u w:val="single"/>
        </w:rPr>
        <w:t xml:space="preserve">                                                              </w:t>
      </w:r>
    </w:p>
    <w:p w14:paraId="0A76D43D">
      <w:pPr>
        <w:spacing w:line="400" w:lineRule="exact"/>
        <w:ind w:left="6559" w:leftChars="152" w:hanging="6240" w:hangingChars="19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                                            办理结果：B</w:t>
      </w:r>
    </w:p>
    <w:p w14:paraId="67F3018B">
      <w:pPr>
        <w:jc w:val="center"/>
        <w:rPr>
          <w:rFonts w:hint="eastAsia" w:ascii="黑体" w:hAnsi="黑体" w:eastAsia="黑体"/>
          <w:b/>
          <w:sz w:val="44"/>
          <w:szCs w:val="44"/>
        </w:rPr>
      </w:pPr>
    </w:p>
    <w:p w14:paraId="6783F65D">
      <w:pPr>
        <w:spacing w:line="500" w:lineRule="exact"/>
        <w:jc w:val="center"/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</w:rPr>
        <w:t>对县</w:t>
      </w:r>
      <w:r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lang w:val="en-US" w:eastAsia="zh-CN"/>
        </w:rPr>
        <w:t>政协十一届四次会议</w:t>
      </w:r>
    </w:p>
    <w:p w14:paraId="43C8BD67">
      <w:pPr>
        <w:spacing w:line="500" w:lineRule="exact"/>
        <w:jc w:val="center"/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lang w:val="en-US" w:eastAsia="zh-CN"/>
        </w:rPr>
        <w:t>第027号提案的</w:t>
      </w:r>
      <w:r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</w:rPr>
        <w:t>答复</w:t>
      </w:r>
    </w:p>
    <w:p w14:paraId="0B1FE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023A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尊敬的高礼民、郑伟、马千里委员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 w14:paraId="75461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首先，衷心感谢您对我县青少年儿童健康成长的关心与支持。您提出的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关于加强县域青少年儿童体重管控的提案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，内容详实、分析深刻，为我们开展相关工作提供了重要的思路和参考。收到提案后，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县教体局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立即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与县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卫健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等相关部门对提案内容进行了认真研究，并结合我县实际情况，梳理了当前青少年儿童体重管控工作的开展情况、存在的问题及下一步工作计划，现复如下：</w:t>
      </w:r>
    </w:p>
    <w:p w14:paraId="53BD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一、明确工作目标</w:t>
      </w:r>
    </w:p>
    <w:p w14:paraId="1420C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根据《河南省儿童健康“五小”专项行动计划（2025—2027年）》有关要求，深化预防为主和防治结合理念，聚焦儿童肥胖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五种重点健康关切，对“小胖墩”采取主动干预，努力构建适合我县实际的儿童健康服务体系，持续加强儿童健康管理，不断提高儿童健康水平。到2027年底，力争实现儿童超重、肥胖上升趋势得到有效控制的主要目标。</w:t>
      </w:r>
    </w:p>
    <w:p w14:paraId="2B0E0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、当前工作开展情况</w:t>
      </w:r>
    </w:p>
    <w:p w14:paraId="05275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一是开展多种形式健康宣教和培训。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2025年2月20日，县教体局在全县中小学及幼儿园开展了方城县“儿童健康开学第一课”活动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县妇幼保健院的专家讲授如何预防儿童肥胖、近视、心理行为异常、骨骼发育异常和龋齿等五个方面的常见疾病。年4月12日，县教体局联合县卫健委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举行了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了“儿童健康‘五小（小胖墩、小眼镜、小星星、小骨干、小蛀牙）’防治工作培训会议”，将相关政策传达到每一位教师。</w:t>
      </w:r>
    </w:p>
    <w:p w14:paraId="4CEF4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是开展筛查与干预行动。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为切实做好学生健康监护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县教体局联合县卫健委每年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从学校公用经费中列支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专项经费对学生进行体检，其中身高体重是必检项目，体检后建立学生健康档案，并反馈给学校和家长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2025年5月起，县教体局联合县妇幼保健院开展“五小”筛查工作，主要覆盖幼儿园及小学阶段，建立“一人一档”健康档案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针对筛查中发现的健康风险，制定个性化干预方案，并持续跟踪随访。</w:t>
      </w:r>
    </w:p>
    <w:p w14:paraId="54941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强化学校健康教育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各学校将营养健康知识纳入课堂教学，通过生物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、体育与健康等课程，系统向学生传授合理膳食、科学运动、规律作息等与体重管控相关的知识。同时，定期开展 “营养健康进校园” 活动，邀请医护人员、营养师等专业人士举办专题讲座，为学生和家长讲解青少年儿童肥胖的危害及预防措施。</w:t>
      </w:r>
    </w:p>
    <w:p w14:paraId="6C7CE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四是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改善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学生餐营养结构。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教育部门联合市场监管部门，加强对学校食堂的管理与指导，要求学校食堂严格按照《学生餐营养指南》制定每周食谱，保证膳食营养均衡。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目前，全县已有108所学校食堂纳入“南阳市校园餐饮阳光平台”，通过平台制定带量带价食谱，大大提高了食谱制定的科学性，提高了学生餐的营养健康水平。同时，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鼓励学校食堂增加新鲜蔬菜、水果、全谷物等食材的供应，减少高油、高盐、高糖食物的提供。目前，全县 9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 以上的学校食堂能够按照营养指南提供餐饮服务。</w:t>
      </w:r>
    </w:p>
    <w:p w14:paraId="38305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五是强化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体育锻炼引导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严格落实国家体育与健康课程标准，保证学生每天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综合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体育活动时间不少于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小时。各学校根据学生年龄特点和兴趣爱好，开设了篮球、足球、羽毛球、跳绳等多样化的体育课程和社团活动，激发学生的运动热情。此外，定期举办校级、县级运动会和体育比赛，营造全员参与体育锻炼的良好氛围。近一年来，全县学生平均每周参加体育锻炼的次数较往年有了明显增加。</w:t>
      </w:r>
    </w:p>
    <w:p w14:paraId="7AEA2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二、存在的问题与不足</w:t>
      </w:r>
    </w:p>
    <w:p w14:paraId="1BD84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家庭参与度有待提高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部分家长对青少年儿童体重管控的重要性认识不足，存在过度溺爱孩子、任由孩子暴饮暴食、缺乏运动等现象。同时，一些家长自身的饮食习惯和生活方式不健康，对孩子产生了不良影响。</w:t>
      </w:r>
    </w:p>
    <w:p w14:paraId="2789D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社会环境影响较大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随着生活水平的提高，高热量、高脂肪、高糖的食品在市场上随处可见，且受到青少年儿童的喜爱。此外，电子产品的普及使得许多孩子沉迷于网络游戏、电视等，减少了户外活动时间，增加了肥胖的风险。</w:t>
      </w:r>
    </w:p>
    <w:p w14:paraId="3A330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专业人才队伍建设滞后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目前，我县在青少年儿童营养健康和体重管控方面的专业人才相对缺乏，包括营养师、健康管理师、运动教练等，难以满足工作开展的需要。同时，部分学校体育教师和校医对体重管控知识的掌握不够全面，影响了干预工作的效果。</w:t>
      </w:r>
    </w:p>
    <w:p w14:paraId="31898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三、下一步工作计划</w:t>
      </w:r>
    </w:p>
    <w:p w14:paraId="0BBF38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一是促进儿童营养均衡，实施“小胖墩”干预行动。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养儿童形成动态测量身高、体重、腰围的健康习惯；开展健康学校创建行动计划，落实课程课时要求，拓展健康教育渠道，配齐学校卫生专业技术人员，加强学校体重管理能力，开展儿童的合理膳食、主动运动和心理干预等保健工作，帮助超重肥胖学生做到“一减两增，一调两测”(减少进食量、增加身体活动、增强减肥信心，调整饮食结构、测量体重、测量腰围)；落实好教育部制定的学生体质强健计划，保障学生每天校内、校外各一小时体育活动时间；开展肥胖防控知识技能普及，广泛传播中国居民膳食指南、中国学龄儿童膳食指南、身体活动指南、儿童肥胖预防与控制指南相关健康知识，提高父母及看护人、教师、儿童的营养健康素养，形成健康的饮食及生活方式。</w:t>
      </w:r>
    </w:p>
    <w:p w14:paraId="11DC2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加大宣传力度，提高家庭参与意识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通过电视、广播、网络、社区宣传栏等多种渠道，广泛宣传青少年儿童体重管控的重要性和相关知识，引导家长树立正确的健康观念。开展 “健康家庭” 创建活动，鼓励家长与孩子一起养成健康的饮食习惯和生活方式。定期组织家长培训班，邀请专家为家长传授体重管控的方法和技巧。</w:t>
      </w:r>
    </w:p>
    <w:p w14:paraId="2EF24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优化社会环境，营造健康氛围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联合市场监管部门，加强对校园周边食品市场的监管，严厉打击销售 “三无” 食品和高油、高盐、高糖食品的行为。同时，加大对公共体育设施的投入，建设更多的公园、广场、运动场馆等，为青少年儿童提供更多的运动场所。</w:t>
      </w:r>
    </w:p>
    <w:p w14:paraId="317EB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四是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开展健康监测与干预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卫健部门联合教育部门，建立青少年儿童健康档案，每年对全县中小学生进行一次健康体检，重点监测身高、体重、体质指数等指标。对超重、肥胖的学生进行登记造册，并联合家长、学校制定个性化的干预方案，包括饮食调整、运动计划等。同时，组织专业人员对超重、肥胖学生进行定期随访和指导，及时调整干预措施。</w:t>
      </w:r>
    </w:p>
    <w:p w14:paraId="26138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再次感谢您对我县青少年儿童健康工作的关心和支持。我们将以此次提案为契机，不断加大工作力度，创新工作方法，切实做好县域青少年儿童体重管控工作，为青少年儿童的健康成长保驾护航。</w:t>
      </w:r>
    </w:p>
    <w:p w14:paraId="58A08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6BEFB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5E10F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0" w:firstLineChars="150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方城县教育体育局</w:t>
      </w:r>
    </w:p>
    <w:p w14:paraId="30873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960" w:firstLineChars="155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2025年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9</w:t>
      </w:r>
      <w:r>
        <w:rPr>
          <w:rFonts w:ascii="仿宋_GB2312" w:hAnsi="黑体" w:eastAsia="仿宋_GB2312"/>
          <w:sz w:val="32"/>
          <w:szCs w:val="32"/>
        </w:rPr>
        <w:t>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9</w:t>
      </w:r>
      <w:r>
        <w:rPr>
          <w:rFonts w:ascii="仿宋_GB2312" w:hAnsi="黑体" w:eastAsia="仿宋_GB2312"/>
          <w:sz w:val="32"/>
          <w:szCs w:val="32"/>
        </w:rPr>
        <w:t>日</w:t>
      </w:r>
    </w:p>
    <w:p w14:paraId="490F7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</w:p>
    <w:p w14:paraId="2690F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E0F5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联系单位及电话：方城县教育体育局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13937733785</w:t>
      </w:r>
    </w:p>
    <w:p w14:paraId="22086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王心刚  </w:t>
      </w:r>
    </w:p>
    <w:p w14:paraId="1F0D7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  <w:r>
        <w:rPr>
          <w:rFonts w:hint="eastAsia" w:ascii="仿宋_GB2312" w:hAnsi="黑体" w:eastAsia="仿宋_GB2312"/>
          <w:sz w:val="32"/>
          <w:szCs w:val="32"/>
        </w:rPr>
        <w:t>抄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>送：县委县政府督查局</w:t>
      </w:r>
      <w:bookmarkStart w:id="0" w:name="_GoBack"/>
      <w:bookmarkEnd w:id="0"/>
    </w:p>
    <w:sectPr>
      <w:footerReference r:id="rId3" w:type="default"/>
      <w:pgSz w:w="11905" w:h="16838" w:orient="landscape"/>
      <w:pgMar w:top="1293" w:right="1440" w:bottom="1293" w:left="1213" w:header="851" w:footer="992" w:gutter="0"/>
      <w:paperSrc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D842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365A6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365A6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bookFoldPrinting w:val="1"/>
  <w:bookFoldPrintingSheets w:val="0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zMDU0YWM4ZWIxYTMxOTdmMjBjYTM5MTdkMWJhMDUifQ=="/>
  </w:docVars>
  <w:rsids>
    <w:rsidRoot w:val="001B7E2B"/>
    <w:rsid w:val="00117203"/>
    <w:rsid w:val="001B7E2B"/>
    <w:rsid w:val="004B63BA"/>
    <w:rsid w:val="004C73B6"/>
    <w:rsid w:val="005A19DF"/>
    <w:rsid w:val="006B7819"/>
    <w:rsid w:val="006C2BFA"/>
    <w:rsid w:val="008429D5"/>
    <w:rsid w:val="00904098"/>
    <w:rsid w:val="009B5E33"/>
    <w:rsid w:val="009D1B51"/>
    <w:rsid w:val="009E182E"/>
    <w:rsid w:val="00AC7AF1"/>
    <w:rsid w:val="00B5178A"/>
    <w:rsid w:val="00BE0288"/>
    <w:rsid w:val="00BF2E82"/>
    <w:rsid w:val="00D30DFA"/>
    <w:rsid w:val="00D716B0"/>
    <w:rsid w:val="00DF2AE2"/>
    <w:rsid w:val="00E62476"/>
    <w:rsid w:val="02F24B7E"/>
    <w:rsid w:val="07FC7167"/>
    <w:rsid w:val="120425F1"/>
    <w:rsid w:val="13CA204F"/>
    <w:rsid w:val="18D95746"/>
    <w:rsid w:val="1EB64851"/>
    <w:rsid w:val="2C145751"/>
    <w:rsid w:val="3E6354D7"/>
    <w:rsid w:val="571B5AB3"/>
    <w:rsid w:val="5CAF6C65"/>
    <w:rsid w:val="5E5470F6"/>
    <w:rsid w:val="7CD6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2482</Words>
  <Characters>2519</Characters>
  <Lines>6</Lines>
  <Paragraphs>1</Paragraphs>
  <TotalTime>1</TotalTime>
  <ScaleCrop>false</ScaleCrop>
  <LinksUpToDate>false</LinksUpToDate>
  <CharactersWithSpaces>2701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2025-08-08T07:52:00Z</dcterms:created>
  <dc:creator>Windows 用户</dc:creator>
  <cp:lastModifiedBy>Administrator</cp:lastModifiedBy>
  <cp:lastPrinted>2025-09-22T08:22:09Z</cp:lastPrinted>
  <dcterms:modified xsi:type="dcterms:W3CDTF">2025-09-22T08:22:23Z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eyJoZGlkIjoiNmRkNzdkMmYwNDJiZDYyNWFhYzUzYzNjNmEwNDEwMGYifQ==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86BA13510E8A4CE5AFE88307F197A66D_13</vt:lpwstr>
  </property>
</Properties>
</file>