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FE5B">
      <w:pPr>
        <w:pStyle w:val="9"/>
      </w:pPr>
    </w:p>
    <w:p w14:paraId="57C12CFC"/>
    <w:p w14:paraId="253CBE87">
      <w:pPr>
        <w:spacing w:line="1400" w:lineRule="exact"/>
        <w:jc w:val="center"/>
        <w:rPr>
          <w:rFonts w:hint="eastAsia" w:ascii="方正小标宋简体" w:eastAsia="方正小标宋简体"/>
          <w:b w:val="0"/>
          <w:bCs/>
          <w:color w:val="FF0000"/>
          <w:spacing w:val="100"/>
          <w:w w:val="66"/>
          <w:sz w:val="120"/>
          <w:szCs w:val="120"/>
        </w:rPr>
      </w:pPr>
      <w:r>
        <w:rPr>
          <w:rFonts w:hint="eastAsia" w:ascii="方正小标宋简体" w:eastAsia="方正小标宋简体"/>
          <w:b w:val="0"/>
          <w:bCs/>
          <w:color w:val="FF0000"/>
          <w:spacing w:val="100"/>
          <w:w w:val="66"/>
          <w:sz w:val="120"/>
          <w:szCs w:val="120"/>
        </w:rPr>
        <w:t>方城县教育体育局</w:t>
      </w:r>
    </w:p>
    <w:p w14:paraId="50482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eastAsia="黑体" w:cs="黑体"/>
          <w:b/>
          <w:bCs/>
          <w:sz w:val="32"/>
          <w:szCs w:val="32"/>
          <w:lang w:bidi="ar-SA"/>
        </w:rPr>
      </w:pPr>
    </w:p>
    <w:p w14:paraId="60A7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eastAsia="黑体" w:cs="黑体"/>
          <w:b/>
          <w:bCs/>
          <w:sz w:val="32"/>
          <w:szCs w:val="32"/>
          <w:lang w:bidi="ar-SA"/>
        </w:rPr>
      </w:pPr>
    </w:p>
    <w:p w14:paraId="50C89714">
      <w:pPr>
        <w:spacing w:line="460" w:lineRule="exact"/>
        <w:ind w:firstLine="320" w:firstLineChars="100"/>
        <w:rPr>
          <w:rFonts w:hint="eastAsia" w:ascii="仿宋_GB2312" w:eastAsia="仿宋_GB2312"/>
          <w:sz w:val="32"/>
          <w:szCs w:val="32"/>
          <w:u w:val="thick" w:color="FF0000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thick" w:color="FF0000"/>
        </w:rPr>
        <w:t>方教字</w:t>
      </w:r>
      <w:r>
        <w:rPr>
          <w:rFonts w:hint="eastAsia" w:ascii="仿宋_GB2312" w:eastAsia="仿宋_GB2312"/>
          <w:sz w:val="32"/>
          <w:szCs w:val="32"/>
          <w:u w:val="thick" w:color="FF0000"/>
          <w:lang w:eastAsia="zh-CN"/>
        </w:rPr>
        <w:t>〔</w:t>
      </w:r>
      <w:r>
        <w:rPr>
          <w:rFonts w:hint="eastAsia" w:ascii="仿宋_GB2312" w:eastAsia="仿宋_GB2312"/>
          <w:sz w:val="32"/>
          <w:szCs w:val="32"/>
          <w:u w:val="thick" w:color="FF0000"/>
        </w:rPr>
        <w:t>202</w:t>
      </w:r>
      <w:r>
        <w:rPr>
          <w:rFonts w:hint="eastAsia" w:ascii="仿宋_GB2312" w:eastAsia="仿宋_GB2312"/>
          <w:sz w:val="32"/>
          <w:szCs w:val="32"/>
          <w:u w:val="thick" w:color="FF0000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thick" w:color="FF0000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u w:val="thick" w:color="FF0000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u w:val="thick" w:color="FF0000"/>
        </w:rPr>
        <w:t xml:space="preserve">号                 </w:t>
      </w:r>
      <w:r>
        <w:rPr>
          <w:rFonts w:hint="eastAsia" w:ascii="仿宋_GB2312" w:eastAsia="仿宋_GB2312"/>
          <w:sz w:val="32"/>
          <w:szCs w:val="32"/>
          <w:u w:val="thick" w:color="FF0000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thick" w:color="FF0000"/>
        </w:rPr>
        <w:t>签发人：</w:t>
      </w:r>
      <w:r>
        <w:rPr>
          <w:rFonts w:hint="eastAsia" w:ascii="仿宋_GB2312" w:eastAsia="仿宋_GB2312"/>
          <w:sz w:val="32"/>
          <w:szCs w:val="32"/>
          <w:u w:val="thick" w:color="FF0000"/>
          <w:lang w:eastAsia="zh-CN"/>
        </w:rPr>
        <w:t>秦乐飞</w:t>
      </w:r>
      <w:r>
        <w:rPr>
          <w:rFonts w:hint="eastAsia" w:ascii="仿宋_GB2312" w:eastAsia="仿宋_GB2312"/>
          <w:sz w:val="32"/>
          <w:szCs w:val="32"/>
          <w:u w:val="thick" w:color="FF0000"/>
          <w:lang w:val="en-US" w:eastAsia="zh-CN"/>
        </w:rPr>
        <w:t xml:space="preserve">      </w:t>
      </w:r>
    </w:p>
    <w:p w14:paraId="0BE15A29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办理结果：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B</w:t>
      </w:r>
    </w:p>
    <w:p w14:paraId="7A2761BB">
      <w:pPr>
        <w:widowControl/>
        <w:spacing w:line="56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F6DB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对县政协十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0810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 w14:paraId="6CFC9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1C6B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殷江水委员：您提出的“关于进一步规范校外培训机构管理的建议”的提案收悉，现答复如下：</w:t>
      </w:r>
    </w:p>
    <w:p w14:paraId="319B801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、我县校外培训机构现状</w:t>
      </w:r>
    </w:p>
    <w:p w14:paraId="1630517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（一）管理权限。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教育体育局负责学科类、体育类校外培训机构的管理，其中：县教育体育局校外教育培训监管股具体负责学科类培训机构管理，县体育事业发展中心具体负责体育类校外培训机构管理；县文广旅局负责文化艺术类校外培训机构管理；县科技局负责科技类校外培训机构的管理。</w:t>
      </w:r>
    </w:p>
    <w:p w14:paraId="1018B87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（二）审批情况。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教育体育局共审批校外培训机构43家，其中学科类1家、体育类42家。为落实“双减”政策，按照上级要求，2022年以来，学科类培训机构不再进行审批。</w:t>
      </w:r>
    </w:p>
    <w:p w14:paraId="6F3FF16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（三）运营情况。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学科类校外培训机构1家正常运营，已经纳入全国校外培训机构监管平台监管；体育类42家，已通过审批，待相关手续完善后纳入全国校外培训机构监管平台监管。</w:t>
      </w:r>
    </w:p>
    <w:p w14:paraId="263C0E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二、上级相关政策</w:t>
      </w:r>
    </w:p>
    <w:p w14:paraId="4542A21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（一）规范类文件。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2018年8月6日，国务院办公厅下发《关于规范校外培训机构发展的意见》（国办发〔2018〕80号）； 2018年11月6日，河南省教育厅、河南省民政厅、河南省人力资源和社会保障厅、河南省工商行政管理局四部门印发《河南省校外培训机构设置标准（试行）》（教基【2018】968号）； 2019年1月15日，南阳市教育局、南阳市人力资源和社会保障局、南阳市民政局、南阳市市场监督管理局印发《南阳市校外培训机构设置与管理办法（暂行）（宛教【2019】8号）。</w:t>
      </w:r>
    </w:p>
    <w:p w14:paraId="7468C92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（二）减负类文件。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2021年10月15日，中共河南省委办公厅、河南省人民政府办公厅印发《关于进一步减轻义务教育阶段学生作业负担和校外培训负担的措施》（豫办28号）。</w:t>
      </w:r>
    </w:p>
    <w:p w14:paraId="158561E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（三）法规类文件。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2022年1月25日教育部、中央编办、司法部《关于加强教育行政执法深入推进校外培训综合治理的意见》（教监管〔2022〕1号）；2023年7月20日，教育部部务会议审议通过《校外培训行政处罚暂行办法》（中华人民共和国教育部令第53号）；2023年12月26日，教育部办公厅印发《校外培训行政执法事项指导目录》（教监管厅【2023】4号）。</w:t>
      </w:r>
    </w:p>
    <w:p w14:paraId="6EE8C19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三、近年来具体做法</w:t>
      </w:r>
    </w:p>
    <w:p w14:paraId="287158B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（一）加强宣传引导。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“致学生家长的一封信”、“双减”政策宣讲进课堂等形式进行宣传，引导家长和学校树立科学的教育观念，重视学生的全面发展和个性培养，减少对成绩的过度追求，牢固课堂教育主阵地，避免学生家长盲目跟风攀比，额外增加校外学科类培训负担，同时向社会发布校外培训机构白名单，满足学生不同的学习需求，维护有培训需求的学生家长合法权益。</w:t>
      </w:r>
    </w:p>
    <w:p w14:paraId="0A8288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（二）规范培训行为。一是依法审批登记。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校外培训机构必须取得办学许可证和营业执照，未经审批不得开展培训业务。确保证照齐全，并在培训场所显著位置公示。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规范培训内容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培训内容不得超出国家课程标准，培训进度与当地中小学同期进度一致。严禁超纲、超前教学，禁止以应试为导向的培训。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合理安排培训时间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培训时间不得与中小学校教学时间冲突，结束时间不得晚于20:30。不得在国家法定节假日、休息日及寒暑假期开展学科类培训。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四是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规范收费管理：收费时段与教学安排协调一致，不得一次性收取或变相收取超过3个月或60课时的费用。采用预收费模式的，费用应进入专用账户，实行分账管理。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五是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加强师资管理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聘用教师须具备相应资质，不得聘用在职教师。加强从业人员规范管理，不得聘用有违法犯罪记录人员。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六是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落实安全管理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确保培训场所符合安全条件，配备必要的安全设施，定期开展安全自查自纠。完善安全管理制度和应急预案，保障学员安全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 w14:paraId="383539B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（三）强化全面监督。一是落实监管责任。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2022年5月教体局成立校外培训监管股，明确具体负责学科类培训机构监管工作，同时明确体育事业发展中心具体负责体育类校外培训机构管理工作。严格年度审核,落实日常排查、监管、整改各项工作责任。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建立多部门联合监管机制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2023年4月建立县“双减”工作协调机制，成员单位由教体、文旅、科工、公安、消防、市场所监管、等21个组成，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明确各部门职责分工，定期开展联</w:t>
      </w:r>
      <w:bookmarkEnd w:id="0"/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合执法检查。对校外培训机构的资质审核、教学内容、收费标准、广告宣传、消防安全等各个环节进行全方位监管，确保无监管死角。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完善资质审查与准入制度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严格设定校外培训机构的准入门槛，对其师资力量、教学场地、设施设备、课程方案等进行全面评估。符合相关标准的机构才能获得办学许可证，同时定期对已获证机构进行资质复审，对不符合要求的依法予以整改或吊销资质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四是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加强资金监管保障学生权益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要求校外培训机构设立专用账户，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把课程上架、消课、收费纳入监管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平台，规范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机构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资金流动，防止机构卷款跑路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保障学生和家长的合法权益。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五是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规范教学内容与课程设置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严禁校外培训机构超纲教学、提前教学，确保其教学内容与学校教育相协调。建立课程备案制度，培训机构需将课程大纲、教材、教学计划等提交教育部门备案审查，对违规课程及时予以纠正。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六是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强化师资队伍管理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严格审查校外培训机构的教师资质，确保教师持有相应的教师资格证书或专业技能证书。建立教师信息公示制度，将教师的姓名、照片、资质等信息在机构显著位置公示，接受社会监督。同时加强对教师的培训和考核，提高教师的教学水平和职业道德素养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七是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构建信息公开与社会监督平台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建立校外培训机构信息公开制度，要求机构在营业场所等显著位置公示办学资质、收费标准、教师信息、课程设置、投诉电话等相关信息。鼓励家长、学生和社会各界对校外培训机构的违规行为进行举报，形成全社会共同参与的监督格局。</w:t>
      </w:r>
    </w:p>
    <w:p w14:paraId="5AC6C1FA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（四）加大整治处罚力度。一是</w:t>
      </w:r>
      <w:r>
        <w:rPr>
          <w:rFonts w:hint="default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明确处罚标准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依据《校外培训行政处罚暂行办法》，对擅自举办、隐形变异培训等行为，明确处罚标准，如责令停止举办、退还费用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，根据情况轻重进行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罚款。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加强执法力度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，严惩违规培训行为。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建立多部门联合执法机制，定期开展专项整治，同时畅通举报渠道，鼓励群众参与监督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，通过监管平台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实时监控培训机构动态，及时发现并处理违规行为。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严肃处理安全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问题及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违规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宣传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行为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全面落实安全风险防范要求，制定安全应急处置预案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对存在安全风险的机构，责令限期改正，并依法给予相应处罚。严禁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违规宣传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，对违法违规发布广告的行为，依法予以严厉处罚，包括责令限期改正、警告、没收违法所得、责令停止招收学员、吊销许可证件等，营造良好的教育生态环境。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落实责任追究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对培训机构负责人及从业人员的违法行为，依法追究个人责任，实施限制从业等处罚，形成有效震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慑。</w:t>
      </w:r>
    </w:p>
    <w:p w14:paraId="51312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四、下一步工作方向</w:t>
      </w:r>
    </w:p>
    <w:p w14:paraId="4B215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（一）强化责任落实。一是严格落实主体责任和监管责任。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“谁审批、谁负责，谁主管、谁监管”原则，明确各相关部门职责。规范审批程序，严格审查学科类培训机构、体育类培训机构的资质，确保其符合相关法律法规和办学标准。加强对培训机构的日常监督，建立定期检查和不定期抽查机制，对发现的问题及时督促整改，进一步规范办学行为。同时，建立责任追究制度，对未履行职责或监管不力的部门和个人进行严肃问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二是压实培训机构举办者主体责任。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要求培训机构举办者严格遵守法律法规，依法依规办学。建立健全内部管理制度，规范教学管理、财务管理、安全管理等方面的工作。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三是加强对师资队伍的管理。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严格教师资质审核和教学能力提升，定期开展自查自纠，及时发现和解决问题，提高培训机构的自身管理水平。</w:t>
      </w:r>
    </w:p>
    <w:p w14:paraId="01ADE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（二）全面规范行为。一是提升课后服务质量与效率。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力于实现全县义务教育阶段课后服务全覆盖，精心设计丰富多样的课后服务内容，涵盖学业辅导、兴趣培养、特长发展等多个领域，以满足学生个性化、多元化的发展需求。通过优化课后服务流程、加强师资培训等方式，提高课后服务的质量和效率，真正发挥学校课堂教育教学主阵地的作用，努力力减轻校外学科类培训负担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二是规范培训机构办学行为。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要求学科类培训机构、体育类培训机构按照审批的经营范围和内容开展培训活动，不得擅自变更培训项目或超出经营范围。规范培训机构的招生宣传行为，不得进行虚假宣传、夸大培训效果。建立健全培训合同管理制度，明确双方的权利和义务，保障学生和家长的合法权益。同时，加强对培训机构收费行为的监管，严格执行明码标价制度，防止乱收费现象发生。</w:t>
      </w:r>
    </w:p>
    <w:p w14:paraId="64A6E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（三）严格依法整治。一是加强对在职教职工的监管。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严禁在职教职工参与违规学科类培训活动，建立健全在职教职工从业行为监管机制，继续开展“县乡校“三级”排查整治行动。对违反规定的在职教职工，依法依规进行严肃处理，并将其纳入个人诚信档案。</w:t>
      </w:r>
    </w:p>
    <w:p w14:paraId="71097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（三）实施联合治理。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体局将进一步加强与市场监管、公安、消防等相关部门的协作配合，建立联合治理机制。定期开展联合执法行动，对校外培训市场进行全面排查，重点整治无证经营、违规经营、安全隐患等问题。对违规经营的校外辅导机构，依法依规进行处罚，包括责令限期整改、罚款、吊销办学许可证等；对无证经营的校外辅导机构，坚决依法依规予以取缔，绝不姑息。</w:t>
      </w:r>
    </w:p>
    <w:p w14:paraId="74215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（四）建立健全长效机制。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校外培训机构的日常监管，建立信息公示制度，及时向社会公布培训机构的资质、办学情况、信用等级等信息。畅通投诉举报渠道，鼓励社会各界对校外培训机构的违规行为进行监督举报。同时，加强对校外培训机构从业人员的培训和管理，提高其法律意识和职业道德水平，促进校外培训市场健康有序发展。</w:t>
      </w:r>
    </w:p>
    <w:p w14:paraId="75113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感谢您对我县教育工作的关心与支持，希望您继续建言献策，促使我们的工作不断进步。</w:t>
      </w:r>
    </w:p>
    <w:p w14:paraId="359BF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684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8F9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346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21B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4D8AD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 w14:paraId="27293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B19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7BD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E20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85A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173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联系单位及电话：方城县教体局  67257369  </w:t>
      </w:r>
    </w:p>
    <w:p w14:paraId="63D16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</w:rPr>
        <w:t>系人：董劲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王晓阳</w:t>
      </w:r>
    </w:p>
    <w:p w14:paraId="2E2F8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县政府督查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3E9F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993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247" w:right="1304" w:bottom="1247" w:left="124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7300B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EB235D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958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E1DD23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MTI1MzUyYWU2MDA1ZmY5Y2NjODc2ZGQ2NjRjOWEifQ=="/>
  </w:docVars>
  <w:rsids>
    <w:rsidRoot w:val="5BF11CBA"/>
    <w:rsid w:val="00146713"/>
    <w:rsid w:val="00286E1B"/>
    <w:rsid w:val="00294052"/>
    <w:rsid w:val="00360D36"/>
    <w:rsid w:val="00393769"/>
    <w:rsid w:val="003E748A"/>
    <w:rsid w:val="005309CF"/>
    <w:rsid w:val="005801A8"/>
    <w:rsid w:val="0064242E"/>
    <w:rsid w:val="006B3D8F"/>
    <w:rsid w:val="006E24A1"/>
    <w:rsid w:val="00841274"/>
    <w:rsid w:val="0087773C"/>
    <w:rsid w:val="008E63EB"/>
    <w:rsid w:val="00A12A09"/>
    <w:rsid w:val="00B66D86"/>
    <w:rsid w:val="00D206AE"/>
    <w:rsid w:val="00DB3A0F"/>
    <w:rsid w:val="00F0574E"/>
    <w:rsid w:val="025E5400"/>
    <w:rsid w:val="03096A3B"/>
    <w:rsid w:val="0374381D"/>
    <w:rsid w:val="03EC63C9"/>
    <w:rsid w:val="04FC088E"/>
    <w:rsid w:val="05306C95"/>
    <w:rsid w:val="05A14F91"/>
    <w:rsid w:val="06525EDF"/>
    <w:rsid w:val="066673AC"/>
    <w:rsid w:val="06B45F26"/>
    <w:rsid w:val="06F757B1"/>
    <w:rsid w:val="07155C37"/>
    <w:rsid w:val="072D4D1D"/>
    <w:rsid w:val="093A7BD7"/>
    <w:rsid w:val="095473D2"/>
    <w:rsid w:val="095D7442"/>
    <w:rsid w:val="099F0515"/>
    <w:rsid w:val="0AEC7841"/>
    <w:rsid w:val="0B2C17A1"/>
    <w:rsid w:val="0B3A5C79"/>
    <w:rsid w:val="0B8B64C8"/>
    <w:rsid w:val="0C851169"/>
    <w:rsid w:val="0CD051FF"/>
    <w:rsid w:val="0D274174"/>
    <w:rsid w:val="0D3D7C96"/>
    <w:rsid w:val="0D733A0E"/>
    <w:rsid w:val="0DC61198"/>
    <w:rsid w:val="0E4D215A"/>
    <w:rsid w:val="0E56100F"/>
    <w:rsid w:val="0E7250B1"/>
    <w:rsid w:val="0E87535E"/>
    <w:rsid w:val="0EEF28A5"/>
    <w:rsid w:val="0FB93DD8"/>
    <w:rsid w:val="10611561"/>
    <w:rsid w:val="108B2420"/>
    <w:rsid w:val="10F24918"/>
    <w:rsid w:val="1135368C"/>
    <w:rsid w:val="115A7068"/>
    <w:rsid w:val="123E24E6"/>
    <w:rsid w:val="12843C71"/>
    <w:rsid w:val="12A94A2C"/>
    <w:rsid w:val="12E36BE9"/>
    <w:rsid w:val="13066E80"/>
    <w:rsid w:val="130820D2"/>
    <w:rsid w:val="137D0DEC"/>
    <w:rsid w:val="13F627EE"/>
    <w:rsid w:val="146819B3"/>
    <w:rsid w:val="16092E0B"/>
    <w:rsid w:val="17491059"/>
    <w:rsid w:val="176F6C9D"/>
    <w:rsid w:val="184B14B9"/>
    <w:rsid w:val="19046CF7"/>
    <w:rsid w:val="195F1F76"/>
    <w:rsid w:val="199B6470"/>
    <w:rsid w:val="1A58610F"/>
    <w:rsid w:val="1A5D54D3"/>
    <w:rsid w:val="1AD734D7"/>
    <w:rsid w:val="1B185D51"/>
    <w:rsid w:val="1BD01CD5"/>
    <w:rsid w:val="1BEB4AE4"/>
    <w:rsid w:val="1BFE4F78"/>
    <w:rsid w:val="1C87702C"/>
    <w:rsid w:val="1D096679"/>
    <w:rsid w:val="1D74500E"/>
    <w:rsid w:val="1DC835AB"/>
    <w:rsid w:val="1ED815CC"/>
    <w:rsid w:val="1FE46F29"/>
    <w:rsid w:val="206C6470"/>
    <w:rsid w:val="217A4BBD"/>
    <w:rsid w:val="218A1A93"/>
    <w:rsid w:val="21935C7E"/>
    <w:rsid w:val="21D95D87"/>
    <w:rsid w:val="226971BB"/>
    <w:rsid w:val="22B3482A"/>
    <w:rsid w:val="23C93BD9"/>
    <w:rsid w:val="23D305B4"/>
    <w:rsid w:val="23F073B8"/>
    <w:rsid w:val="240B12A6"/>
    <w:rsid w:val="24150E08"/>
    <w:rsid w:val="24183A7C"/>
    <w:rsid w:val="2441470B"/>
    <w:rsid w:val="246B4C91"/>
    <w:rsid w:val="247E34DF"/>
    <w:rsid w:val="2519163C"/>
    <w:rsid w:val="25A35C90"/>
    <w:rsid w:val="26A54C67"/>
    <w:rsid w:val="27C052F3"/>
    <w:rsid w:val="27DD7C53"/>
    <w:rsid w:val="287C144E"/>
    <w:rsid w:val="28A84919"/>
    <w:rsid w:val="29036B1B"/>
    <w:rsid w:val="291A3EBF"/>
    <w:rsid w:val="29211DC2"/>
    <w:rsid w:val="29656B57"/>
    <w:rsid w:val="299E22BD"/>
    <w:rsid w:val="2A1F32A0"/>
    <w:rsid w:val="2A524929"/>
    <w:rsid w:val="2B22627D"/>
    <w:rsid w:val="2BDB26FC"/>
    <w:rsid w:val="2C5F50DB"/>
    <w:rsid w:val="2C8D7E9A"/>
    <w:rsid w:val="2CCE0ACD"/>
    <w:rsid w:val="2D122B7B"/>
    <w:rsid w:val="2D322ABA"/>
    <w:rsid w:val="2D4F6EFD"/>
    <w:rsid w:val="2D5D321E"/>
    <w:rsid w:val="2DD074A1"/>
    <w:rsid w:val="2EC43CA6"/>
    <w:rsid w:val="2FC93CB3"/>
    <w:rsid w:val="2FD93053"/>
    <w:rsid w:val="2FF57743"/>
    <w:rsid w:val="311006BC"/>
    <w:rsid w:val="3140197F"/>
    <w:rsid w:val="31992E3D"/>
    <w:rsid w:val="31AD4B3A"/>
    <w:rsid w:val="344975C9"/>
    <w:rsid w:val="355A40F4"/>
    <w:rsid w:val="360F588D"/>
    <w:rsid w:val="36173E0B"/>
    <w:rsid w:val="374E0226"/>
    <w:rsid w:val="37DE5A3F"/>
    <w:rsid w:val="38202C36"/>
    <w:rsid w:val="38875A1B"/>
    <w:rsid w:val="393128AA"/>
    <w:rsid w:val="394538AA"/>
    <w:rsid w:val="39D95E3E"/>
    <w:rsid w:val="39DB1550"/>
    <w:rsid w:val="3A160E37"/>
    <w:rsid w:val="3A3F02FA"/>
    <w:rsid w:val="3A647D60"/>
    <w:rsid w:val="3A687C50"/>
    <w:rsid w:val="3B9E3980"/>
    <w:rsid w:val="3B9E3AFE"/>
    <w:rsid w:val="3BE949C1"/>
    <w:rsid w:val="3C027831"/>
    <w:rsid w:val="3C0E3EA9"/>
    <w:rsid w:val="3C2568AB"/>
    <w:rsid w:val="3C3A6FCB"/>
    <w:rsid w:val="3C8B3D01"/>
    <w:rsid w:val="3CCF1E09"/>
    <w:rsid w:val="3D3320A4"/>
    <w:rsid w:val="3E2672E7"/>
    <w:rsid w:val="3E407C5B"/>
    <w:rsid w:val="3EB017C6"/>
    <w:rsid w:val="3F5E1624"/>
    <w:rsid w:val="3F6B6BFD"/>
    <w:rsid w:val="419E624E"/>
    <w:rsid w:val="41B45B01"/>
    <w:rsid w:val="41BF1E04"/>
    <w:rsid w:val="41CA0DF1"/>
    <w:rsid w:val="441F2797"/>
    <w:rsid w:val="444D5AD5"/>
    <w:rsid w:val="454424FD"/>
    <w:rsid w:val="456A6B72"/>
    <w:rsid w:val="45C0162A"/>
    <w:rsid w:val="45E22BAD"/>
    <w:rsid w:val="46B362F7"/>
    <w:rsid w:val="46C44A49"/>
    <w:rsid w:val="46F070FE"/>
    <w:rsid w:val="46F83A13"/>
    <w:rsid w:val="47356950"/>
    <w:rsid w:val="47FD3CCE"/>
    <w:rsid w:val="488D33E4"/>
    <w:rsid w:val="49172B6D"/>
    <w:rsid w:val="496B4C67"/>
    <w:rsid w:val="49E1317B"/>
    <w:rsid w:val="4A007AA5"/>
    <w:rsid w:val="4A88397C"/>
    <w:rsid w:val="4A9E2FD8"/>
    <w:rsid w:val="4B03747A"/>
    <w:rsid w:val="4B0A5044"/>
    <w:rsid w:val="4B4E65EF"/>
    <w:rsid w:val="4BA741B8"/>
    <w:rsid w:val="4BAA02ED"/>
    <w:rsid w:val="4C235CCD"/>
    <w:rsid w:val="4C39104D"/>
    <w:rsid w:val="4CE27936"/>
    <w:rsid w:val="4D183358"/>
    <w:rsid w:val="4EA2737D"/>
    <w:rsid w:val="4F6E3703"/>
    <w:rsid w:val="4FE614EB"/>
    <w:rsid w:val="50225A72"/>
    <w:rsid w:val="50334005"/>
    <w:rsid w:val="507C59AC"/>
    <w:rsid w:val="51230E9A"/>
    <w:rsid w:val="51312C3A"/>
    <w:rsid w:val="52165056"/>
    <w:rsid w:val="52397437"/>
    <w:rsid w:val="5248023B"/>
    <w:rsid w:val="5288688A"/>
    <w:rsid w:val="529200EA"/>
    <w:rsid w:val="53634DA2"/>
    <w:rsid w:val="536A41E2"/>
    <w:rsid w:val="536C2C8B"/>
    <w:rsid w:val="53A849CE"/>
    <w:rsid w:val="53AA2830"/>
    <w:rsid w:val="54A6749B"/>
    <w:rsid w:val="551C775D"/>
    <w:rsid w:val="55840F4F"/>
    <w:rsid w:val="55A118C0"/>
    <w:rsid w:val="56C67981"/>
    <w:rsid w:val="571903F8"/>
    <w:rsid w:val="57931F59"/>
    <w:rsid w:val="5827444F"/>
    <w:rsid w:val="58823D7B"/>
    <w:rsid w:val="58EE0969"/>
    <w:rsid w:val="59484FC5"/>
    <w:rsid w:val="59934492"/>
    <w:rsid w:val="5A4C4641"/>
    <w:rsid w:val="5AB20627"/>
    <w:rsid w:val="5AB32912"/>
    <w:rsid w:val="5B242EC8"/>
    <w:rsid w:val="5BED3C02"/>
    <w:rsid w:val="5BF11CBA"/>
    <w:rsid w:val="5C4F0418"/>
    <w:rsid w:val="5C7F0CFE"/>
    <w:rsid w:val="5CFF2E0D"/>
    <w:rsid w:val="5DDF2556"/>
    <w:rsid w:val="5EC7073A"/>
    <w:rsid w:val="5F8E22A3"/>
    <w:rsid w:val="60E05454"/>
    <w:rsid w:val="60E40669"/>
    <w:rsid w:val="612D1EB2"/>
    <w:rsid w:val="626165E2"/>
    <w:rsid w:val="632935D0"/>
    <w:rsid w:val="63367C3C"/>
    <w:rsid w:val="63691DC0"/>
    <w:rsid w:val="637A221F"/>
    <w:rsid w:val="63A177AC"/>
    <w:rsid w:val="64047D3A"/>
    <w:rsid w:val="64187DD7"/>
    <w:rsid w:val="6424120F"/>
    <w:rsid w:val="64921BDB"/>
    <w:rsid w:val="64B96A63"/>
    <w:rsid w:val="64E80C76"/>
    <w:rsid w:val="65172D24"/>
    <w:rsid w:val="652F1043"/>
    <w:rsid w:val="658630FD"/>
    <w:rsid w:val="65BB7893"/>
    <w:rsid w:val="664B4BAE"/>
    <w:rsid w:val="665A00E6"/>
    <w:rsid w:val="666A657B"/>
    <w:rsid w:val="667016B7"/>
    <w:rsid w:val="66797985"/>
    <w:rsid w:val="66E05857"/>
    <w:rsid w:val="66ED7F45"/>
    <w:rsid w:val="66FA0F7A"/>
    <w:rsid w:val="67306548"/>
    <w:rsid w:val="675D1C3B"/>
    <w:rsid w:val="67614932"/>
    <w:rsid w:val="678C6E29"/>
    <w:rsid w:val="679A4C3E"/>
    <w:rsid w:val="67CD5396"/>
    <w:rsid w:val="69823BDB"/>
    <w:rsid w:val="69CD27B1"/>
    <w:rsid w:val="6A312B2C"/>
    <w:rsid w:val="6A3D2B86"/>
    <w:rsid w:val="6A4E7F61"/>
    <w:rsid w:val="6AE461D0"/>
    <w:rsid w:val="6BEA50A7"/>
    <w:rsid w:val="6C5C4BB7"/>
    <w:rsid w:val="6C627CF4"/>
    <w:rsid w:val="6CD96208"/>
    <w:rsid w:val="6CEC4FD2"/>
    <w:rsid w:val="6D035033"/>
    <w:rsid w:val="6D9B170F"/>
    <w:rsid w:val="6F4064D3"/>
    <w:rsid w:val="6FAF4FFE"/>
    <w:rsid w:val="701B6B38"/>
    <w:rsid w:val="702A28D7"/>
    <w:rsid w:val="703674CE"/>
    <w:rsid w:val="704E2A69"/>
    <w:rsid w:val="705A6795"/>
    <w:rsid w:val="706109EE"/>
    <w:rsid w:val="70871AD7"/>
    <w:rsid w:val="71346D67"/>
    <w:rsid w:val="713A4EC0"/>
    <w:rsid w:val="71AB116B"/>
    <w:rsid w:val="71F55750"/>
    <w:rsid w:val="7306762B"/>
    <w:rsid w:val="73227370"/>
    <w:rsid w:val="733221CE"/>
    <w:rsid w:val="73426189"/>
    <w:rsid w:val="73EE1B87"/>
    <w:rsid w:val="74781D3F"/>
    <w:rsid w:val="7479207F"/>
    <w:rsid w:val="74EF7B54"/>
    <w:rsid w:val="74F347CC"/>
    <w:rsid w:val="75461F61"/>
    <w:rsid w:val="757B75AB"/>
    <w:rsid w:val="757E794D"/>
    <w:rsid w:val="75815CB2"/>
    <w:rsid w:val="75C630CF"/>
    <w:rsid w:val="75F97C47"/>
    <w:rsid w:val="7662726E"/>
    <w:rsid w:val="769544B5"/>
    <w:rsid w:val="77D84690"/>
    <w:rsid w:val="787943FB"/>
    <w:rsid w:val="793E0962"/>
    <w:rsid w:val="79465F7B"/>
    <w:rsid w:val="79925FCD"/>
    <w:rsid w:val="79F3642F"/>
    <w:rsid w:val="7A4B626B"/>
    <w:rsid w:val="7A743176"/>
    <w:rsid w:val="7AD3647C"/>
    <w:rsid w:val="7BAE6AB2"/>
    <w:rsid w:val="7C8E4220"/>
    <w:rsid w:val="7CD5102C"/>
    <w:rsid w:val="7CF07A75"/>
    <w:rsid w:val="7D043DB8"/>
    <w:rsid w:val="7D2B70C2"/>
    <w:rsid w:val="7D715FE9"/>
    <w:rsid w:val="7DD707A2"/>
    <w:rsid w:val="7DD86B47"/>
    <w:rsid w:val="7E4234E1"/>
    <w:rsid w:val="7E866807"/>
    <w:rsid w:val="7EBB1823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toa heading"/>
    <w:basedOn w:val="1"/>
    <w:next w:val="1"/>
    <w:qFormat/>
    <w:uiPriority w:val="0"/>
    <w:pPr>
      <w:spacing w:before="120"/>
    </w:pPr>
    <w:rPr>
      <w:rFonts w:ascii="Cambria" w:hAnsi="Cambria" w:cs="黑体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3759</Words>
  <Characters>3843</Characters>
  <Lines>13</Lines>
  <Paragraphs>3</Paragraphs>
  <TotalTime>0</TotalTime>
  <ScaleCrop>false</ScaleCrop>
  <LinksUpToDate>false</LinksUpToDate>
  <CharactersWithSpaces>3954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2020-07-28T10:10:00Z</dcterms:created>
  <dc:creator>某某</dc:creator>
  <cp:lastModifiedBy>Administrator</cp:lastModifiedBy>
  <cp:lastPrinted>2023-06-07T00:50:00Z</cp:lastPrinted>
  <dcterms:modified xsi:type="dcterms:W3CDTF">2025-09-11T00:56:02Z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FA731E4567E4412687E45222E0C215A8_13</vt:lpwstr>
  </property>
  <property fmtid="{D5CDD505-2E9C-101B-9397-08002B2CF9AE}" pid="4" name="KSOTemplateDocerSaveRecord">
    <vt:lpwstr>eyJoZGlkIjoiOTJmYjJkYjVhZmQ1MjVkM2EzZTMwNGY3Y2MyMjU0MzEifQ==</vt:lpwstr>
  </property>
</Properties>
</file>