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8F2BC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155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rPr>
          <w:rFonts w:ascii="方正小标宋简体" w:eastAsia="方正小标宋简体"/>
          <w:color w:val="FF0000"/>
          <w:sz w:val="100"/>
          <w:szCs w:val="100"/>
        </w:rPr>
      </w:pPr>
      <w:r>
        <w:rPr>
          <w:rFonts w:hint="eastAsia" w:ascii="方正小标宋简体" w:hAnsi="宋体" w:eastAsia="方正小标宋简体" w:cs="宋体"/>
          <w:b/>
          <w:bCs/>
          <w:color w:val="FF0000"/>
          <w:sz w:val="100"/>
          <w:szCs w:val="100"/>
        </w:rPr>
        <w:t>方城县教育体育局</w:t>
      </w:r>
    </w:p>
    <w:p w14:paraId="0EA65824">
      <w:pPr>
        <w:spacing w:line="680" w:lineRule="exact"/>
        <w:rPr>
          <w:rFonts w:ascii="仿宋_GB2312" w:eastAsia="仿宋_GB2312"/>
          <w:sz w:val="32"/>
          <w:szCs w:val="32"/>
        </w:rPr>
      </w:pPr>
    </w:p>
    <w:p w14:paraId="1620D7C1">
      <w:pPr>
        <w:spacing w:line="6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方教字〔2025〕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 xml:space="preserve">号                    签发人:秦乐飞   </w:t>
      </w:r>
    </w:p>
    <w:p w14:paraId="203DA96B">
      <w:pPr>
        <w:rPr>
          <w:rFonts w:ascii="仿宋_GB2312" w:eastAsia="仿宋_GB2312"/>
          <w:sz w:val="32"/>
          <w:szCs w:val="32"/>
          <w:u w:val="single" w:color="FF0000"/>
        </w:rPr>
      </w:pPr>
      <w:r>
        <w:rPr>
          <w:rFonts w:hint="eastAsia" w:ascii="仿宋_GB2312" w:eastAsia="仿宋_GB2312"/>
          <w:sz w:val="32"/>
          <w:szCs w:val="32"/>
          <w:u w:val="single" w:color="FF0000"/>
        </w:rPr>
        <w:t xml:space="preserve">                                                         </w:t>
      </w:r>
    </w:p>
    <w:p w14:paraId="2F325A9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办理结果：B</w:t>
      </w:r>
    </w:p>
    <w:p w14:paraId="0A8CBA14">
      <w:pPr>
        <w:rPr>
          <w:sz w:val="32"/>
          <w:szCs w:val="32"/>
        </w:rPr>
      </w:pPr>
    </w:p>
    <w:p w14:paraId="03857D21"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对县十六届人大五次会议</w:t>
      </w:r>
    </w:p>
    <w:p w14:paraId="0424D04C">
      <w:pPr>
        <w:spacing w:line="52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第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号建议的答复</w:t>
      </w:r>
    </w:p>
    <w:p w14:paraId="7253F08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　　　　</w:t>
      </w:r>
    </w:p>
    <w:p w14:paraId="382DAAA5">
      <w:pPr>
        <w:spacing w:line="520" w:lineRule="exact"/>
        <w:rPr>
          <w:rFonts w:ascii="仿宋_GB2312" w:eastAsia="仿宋_GB2312"/>
          <w:color w:val="000000"/>
          <w:sz w:val="28"/>
          <w:szCs w:val="28"/>
          <w:u w:val="none"/>
        </w:rPr>
      </w:pPr>
      <w:r>
        <w:rPr>
          <w:rFonts w:hint="eastAsia" w:ascii="仿宋_GB2312" w:eastAsia="仿宋_GB2312"/>
          <w:color w:val="000000"/>
          <w:sz w:val="28"/>
          <w:szCs w:val="28"/>
          <w:u w:val="none"/>
        </w:rPr>
        <w:t xml:space="preserve">尊敬的张静、唐韬、段明强、蔡永胜 </w:t>
      </w:r>
      <w:r>
        <w:rPr>
          <w:rFonts w:hint="eastAsia" w:ascii="仿宋_GB2312" w:eastAsia="仿宋_GB2312"/>
          <w:color w:val="000000"/>
          <w:sz w:val="28"/>
          <w:szCs w:val="28"/>
          <w:u w:val="none"/>
        </w:rPr>
        <w:t>代表：</w:t>
      </w:r>
    </w:p>
    <w:p w14:paraId="1A9A1924">
      <w:pPr>
        <w:spacing w:line="52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u w:val="none"/>
        </w:rPr>
        <w:t>您提出的关于“</w:t>
      </w:r>
      <w:r>
        <w:rPr>
          <w:rFonts w:hint="eastAsia" w:ascii="仿宋_GB2312" w:eastAsia="仿宋_GB2312"/>
          <w:color w:val="000000"/>
          <w:sz w:val="28"/>
          <w:szCs w:val="28"/>
          <w:u w:val="none"/>
        </w:rPr>
        <w:t xml:space="preserve"> 关于为中小学生配置可躺式午休课桌椅 </w:t>
      </w:r>
      <w:r>
        <w:rPr>
          <w:rFonts w:hint="eastAsia" w:ascii="仿宋_GB2312" w:eastAsia="仿宋_GB2312"/>
          <w:color w:val="000000"/>
          <w:sz w:val="28"/>
          <w:szCs w:val="28"/>
          <w:u w:val="none"/>
        </w:rPr>
        <w:t>”</w:t>
      </w:r>
      <w:r>
        <w:rPr>
          <w:rFonts w:hint="eastAsia" w:ascii="仿宋_GB2312" w:eastAsia="仿宋_GB2312"/>
          <w:color w:val="000000"/>
          <w:sz w:val="28"/>
          <w:szCs w:val="28"/>
        </w:rPr>
        <w:t>的建议收悉。现答复如下：</w:t>
      </w:r>
    </w:p>
    <w:p w14:paraId="76606A7A">
      <w:pPr>
        <w:spacing w:line="12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2017年，我县投入8千多万元为226所义务教育学校配备了计算机教室、一体机、教学网络、图书、仪器器材、功能室、教师办公笔记本电脑等设备，并顺利通过国家教育均衡发展检收。20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28"/>
          <w:szCs w:val="28"/>
        </w:rPr>
        <w:t>0年以来，通过争取上级财政资金等多种渠道，为我县中小学校配置一体机、可升降课桌凳、双层学生床和现代化的智慧黑板。经过多年来的努力，目前我县乡镇学校基本配齐了计算机教室、一体机、教学网络、图书、仪器器材、功能室、可升降课桌凳、学生用双层床等教学设备。农村学校和城镇学校的教育教学设施和设备基本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满足教学需求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 w14:paraId="219B182D">
      <w:pPr>
        <w:spacing w:line="12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可躺式午休课桌椅有利于学生生长发育，改善学生午休条件，有效减轻近视等病症发生率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color w:val="000000"/>
          <w:sz w:val="28"/>
          <w:szCs w:val="28"/>
        </w:rPr>
        <w:t>教体局高度重视，将积极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纳入教育装备配备计划，</w:t>
      </w:r>
      <w:r>
        <w:rPr>
          <w:rFonts w:hint="eastAsia" w:ascii="仿宋_GB2312" w:eastAsia="仿宋_GB2312"/>
          <w:color w:val="000000"/>
          <w:sz w:val="28"/>
          <w:szCs w:val="28"/>
        </w:rPr>
        <w:t>采取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多种</w:t>
      </w:r>
      <w:r>
        <w:rPr>
          <w:rFonts w:hint="eastAsia" w:ascii="仿宋_GB2312" w:eastAsia="仿宋_GB2312"/>
          <w:color w:val="000000"/>
          <w:sz w:val="28"/>
          <w:szCs w:val="28"/>
        </w:rPr>
        <w:t>措施实现可躺式午休课桌椅的配备。</w:t>
      </w:r>
    </w:p>
    <w:p w14:paraId="672900A5">
      <w:pPr>
        <w:spacing w:line="12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下一步，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一是</w:t>
      </w:r>
      <w:r>
        <w:rPr>
          <w:rFonts w:hint="eastAsia" w:ascii="仿宋_GB2312" w:eastAsia="仿宋_GB2312"/>
          <w:color w:val="000000"/>
          <w:sz w:val="28"/>
          <w:szCs w:val="28"/>
        </w:rPr>
        <w:t>通过争取财政资金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为学生购置可躺式午休课桌椅。二是</w:t>
      </w:r>
      <w:r>
        <w:rPr>
          <w:rFonts w:hint="eastAsia" w:ascii="仿宋_GB2312" w:eastAsia="仿宋_GB2312"/>
          <w:color w:val="000000"/>
          <w:sz w:val="28"/>
          <w:szCs w:val="28"/>
        </w:rPr>
        <w:t>鼓励各中小学校利用生均公用经费为学生购买可躺式午休课桌椅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。三是积极</w:t>
      </w:r>
      <w:r>
        <w:rPr>
          <w:rFonts w:hint="eastAsia" w:ascii="仿宋_GB2312" w:eastAsia="仿宋_GB2312"/>
          <w:color w:val="000000"/>
          <w:sz w:val="28"/>
          <w:szCs w:val="28"/>
        </w:rPr>
        <w:t>联系爱心企业向学校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无偿</w:t>
      </w:r>
      <w:r>
        <w:rPr>
          <w:rFonts w:hint="eastAsia" w:ascii="仿宋_GB2312" w:eastAsia="仿宋_GB2312"/>
          <w:color w:val="000000"/>
          <w:sz w:val="28"/>
          <w:szCs w:val="28"/>
        </w:rPr>
        <w:t>捐助可躺式午休课桌椅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。努力</w:t>
      </w:r>
      <w:r>
        <w:rPr>
          <w:rFonts w:hint="eastAsia" w:ascii="仿宋_GB2312" w:eastAsia="仿宋_GB2312"/>
          <w:color w:val="000000"/>
          <w:sz w:val="28"/>
          <w:szCs w:val="28"/>
        </w:rPr>
        <w:t>为我县中小学校配备可躺式午休课桌椅，创建更好的学习环境，确保学生身心健康成长。</w:t>
      </w:r>
    </w:p>
    <w:p w14:paraId="771AA83C">
      <w:pPr>
        <w:spacing w:line="12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感谢代表们对我县教育工作的关心支持。</w:t>
      </w:r>
    </w:p>
    <w:p w14:paraId="4EEEC76E">
      <w:pPr>
        <w:spacing w:line="520" w:lineRule="exact"/>
        <w:rPr>
          <w:rFonts w:ascii="仿宋_GB2312" w:eastAsia="仿宋_GB2312"/>
          <w:color w:val="000000"/>
          <w:sz w:val="28"/>
          <w:szCs w:val="28"/>
        </w:rPr>
      </w:pPr>
    </w:p>
    <w:p w14:paraId="0134C96A">
      <w:pPr>
        <w:spacing w:line="520" w:lineRule="exact"/>
        <w:ind w:right="640" w:firstLine="6400" w:firstLineChars="20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　</w:t>
      </w:r>
    </w:p>
    <w:p w14:paraId="24273205">
      <w:pPr>
        <w:spacing w:line="520" w:lineRule="exact"/>
        <w:ind w:right="480" w:firstLine="645"/>
        <w:jc w:val="right"/>
        <w:rPr>
          <w:rFonts w:ascii="仿宋_GB2312" w:eastAsia="仿宋_GB2312"/>
          <w:color w:val="000000"/>
          <w:sz w:val="32"/>
          <w:szCs w:val="32"/>
        </w:rPr>
      </w:pPr>
    </w:p>
    <w:p w14:paraId="06E03CDB">
      <w:pPr>
        <w:spacing w:line="520" w:lineRule="exact"/>
        <w:ind w:right="112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联系单位及电话：方城县教育体育局  13525153296</w:t>
      </w:r>
    </w:p>
    <w:p w14:paraId="55F81FD3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联系人：张俊超</w:t>
      </w:r>
    </w:p>
    <w:p w14:paraId="32B225ED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7726BF0C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21AFA6D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             2025年8月30日</w:t>
      </w:r>
    </w:p>
    <w:p w14:paraId="4269F241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305FFCFF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68EC02B1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14:paraId="5FE21BFE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抄  送：县委县政府督查局（5份，并附代表已填写的征询意见表。由县委县政府督查局负责分送县人大选工委。）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3F4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79C4F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79C4F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E3342"/>
    <w:rsid w:val="1FC20623"/>
    <w:rsid w:val="35A87055"/>
    <w:rsid w:val="56EE3342"/>
    <w:rsid w:val="73504953"/>
    <w:rsid w:val="7C73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735</Characters>
  <Lines>0</Lines>
  <Paragraphs>0</Paragraphs>
  <TotalTime>6</TotalTime>
  <ScaleCrop>false</ScaleCrop>
  <LinksUpToDate>false</LinksUpToDate>
  <CharactersWithSpaces>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2025-09-02T00:35:00Z</dcterms:created>
  <dc:creator>Administrator</dc:creator>
  <cp:lastModifiedBy>张留举</cp:lastModifiedBy>
  <cp:lastPrinted>2025-09-08T01:26:00Z</cp:lastPrinted>
  <dcterms:modified xsi:type="dcterms:W3CDTF">2025-09-08T02:49:30Z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6C21E418ACD94DBD9310FB9E82920425_11</vt:lpwstr>
  </property>
  <property fmtid="{D5CDD505-2E9C-101B-9397-08002B2CF9AE}" pid="4" name="KSOTemplateDocerSaveRecord">
    <vt:lpwstr>eyJoZGlkIjoiOWYyM2FjMjg4YjcwNzRjODNmNGM3N2UzNGMyMDBjY2YiLCJ1c2VySWQiOiIxMDcwMTMwNDQ2In0=</vt:lpwstr>
  </property>
</Properties>
</file>