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3120"/>
        <w:spacing w:before="238" w:line="219" w:lineRule="auto"/>
        <w:outlineLvl w:val="0"/>
        <w:rPr>
          <w:rFonts w:ascii="SimSun" w:hAnsi="SimSun" w:eastAsia="SimSun" w:cs="SimSun"/>
          <w:sz w:val="73"/>
          <w:szCs w:val="73"/>
        </w:rPr>
      </w:pPr>
      <w:r>
        <w:rPr>
          <w:rFonts w:ascii="SimSun" w:hAnsi="SimSun" w:eastAsia="SimSun" w:cs="SimSun"/>
          <w:sz w:val="73"/>
          <w:szCs w:val="73"/>
          <w:b/>
          <w:bCs/>
          <w:color w:val="F03010"/>
          <w:spacing w:val="33"/>
        </w:rPr>
        <w:t>方城县人民政府</w:t>
      </w:r>
    </w:p>
    <w:p>
      <w:pPr>
        <w:ind w:left="2040"/>
        <w:spacing w:before="223" w:line="219" w:lineRule="auto"/>
        <w:rPr>
          <w:rFonts w:ascii="SimSun" w:hAnsi="SimSun" w:eastAsia="SimSun" w:cs="SimSun"/>
          <w:sz w:val="73"/>
          <w:szCs w:val="73"/>
        </w:rPr>
      </w:pPr>
      <w:r>
        <w:rPr>
          <w:rFonts w:ascii="SimSun" w:hAnsi="SimSun" w:eastAsia="SimSun" w:cs="SimSun"/>
          <w:sz w:val="73"/>
          <w:szCs w:val="73"/>
          <w:b/>
          <w:bCs/>
          <w:color w:val="E03010"/>
          <w:spacing w:val="-27"/>
        </w:rPr>
        <w:t>常</w:t>
      </w:r>
      <w:r>
        <w:rPr>
          <w:rFonts w:ascii="SimSun" w:hAnsi="SimSun" w:eastAsia="SimSun" w:cs="SimSun"/>
          <w:sz w:val="73"/>
          <w:szCs w:val="73"/>
          <w:color w:val="E03010"/>
          <w:spacing w:val="-27"/>
        </w:rPr>
        <w:t xml:space="preserve">  </w:t>
      </w:r>
      <w:r>
        <w:rPr>
          <w:rFonts w:ascii="SimSun" w:hAnsi="SimSun" w:eastAsia="SimSun" w:cs="SimSun"/>
          <w:sz w:val="73"/>
          <w:szCs w:val="73"/>
          <w:b/>
          <w:bCs/>
          <w:color w:val="E03010"/>
          <w:spacing w:val="-27"/>
        </w:rPr>
        <w:t>务</w:t>
      </w:r>
      <w:r>
        <w:rPr>
          <w:rFonts w:ascii="SimSun" w:hAnsi="SimSun" w:eastAsia="SimSun" w:cs="SimSun"/>
          <w:sz w:val="73"/>
          <w:szCs w:val="73"/>
          <w:color w:val="E03010"/>
          <w:spacing w:val="-27"/>
        </w:rPr>
        <w:t xml:space="preserve">  </w:t>
      </w:r>
      <w:r>
        <w:rPr>
          <w:rFonts w:ascii="SimSun" w:hAnsi="SimSun" w:eastAsia="SimSun" w:cs="SimSun"/>
          <w:sz w:val="73"/>
          <w:szCs w:val="73"/>
          <w:b/>
          <w:bCs/>
          <w:color w:val="E03010"/>
          <w:spacing w:val="-27"/>
        </w:rPr>
        <w:t>会</w:t>
      </w:r>
      <w:r>
        <w:rPr>
          <w:rFonts w:ascii="SimSun" w:hAnsi="SimSun" w:eastAsia="SimSun" w:cs="SimSun"/>
          <w:sz w:val="73"/>
          <w:szCs w:val="73"/>
          <w:color w:val="E03010"/>
          <w:spacing w:val="331"/>
        </w:rPr>
        <w:t xml:space="preserve"> </w:t>
      </w:r>
      <w:r>
        <w:rPr>
          <w:rFonts w:ascii="SimSun" w:hAnsi="SimSun" w:eastAsia="SimSun" w:cs="SimSun"/>
          <w:sz w:val="73"/>
          <w:szCs w:val="73"/>
          <w:b/>
          <w:bCs/>
          <w:color w:val="E03010"/>
          <w:spacing w:val="-27"/>
        </w:rPr>
        <w:t>议</w:t>
      </w:r>
      <w:r>
        <w:rPr>
          <w:rFonts w:ascii="SimSun" w:hAnsi="SimSun" w:eastAsia="SimSun" w:cs="SimSun"/>
          <w:sz w:val="73"/>
          <w:szCs w:val="73"/>
          <w:color w:val="E03010"/>
          <w:spacing w:val="-27"/>
        </w:rPr>
        <w:t xml:space="preserve">  </w:t>
      </w:r>
      <w:r>
        <w:rPr>
          <w:rFonts w:ascii="SimSun" w:hAnsi="SimSun" w:eastAsia="SimSun" w:cs="SimSun"/>
          <w:sz w:val="73"/>
          <w:szCs w:val="73"/>
          <w:b/>
          <w:bCs/>
          <w:color w:val="E03010"/>
          <w:spacing w:val="-27"/>
        </w:rPr>
        <w:t>纪</w:t>
      </w:r>
      <w:r>
        <w:rPr>
          <w:rFonts w:ascii="SimSun" w:hAnsi="SimSun" w:eastAsia="SimSun" w:cs="SimSun"/>
          <w:sz w:val="73"/>
          <w:szCs w:val="73"/>
          <w:color w:val="E03010"/>
          <w:spacing w:val="306"/>
        </w:rPr>
        <w:t xml:space="preserve"> </w:t>
      </w:r>
      <w:r>
        <w:rPr>
          <w:rFonts w:ascii="SimSun" w:hAnsi="SimSun" w:eastAsia="SimSun" w:cs="SimSun"/>
          <w:sz w:val="73"/>
          <w:szCs w:val="73"/>
          <w:b/>
          <w:bCs/>
          <w:color w:val="E03010"/>
          <w:spacing w:val="-27"/>
        </w:rPr>
        <w:t>要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4445"/>
        <w:spacing w:before="126" w:line="224" w:lineRule="auto"/>
        <w:rPr>
          <w:sz w:val="39"/>
          <w:szCs w:val="39"/>
        </w:rPr>
      </w:pPr>
      <w:r>
        <w:rPr>
          <w:sz w:val="39"/>
          <w:szCs w:val="39"/>
          <w:spacing w:val="24"/>
        </w:rPr>
        <w:t>〔2025〕7号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right="23" w:firstLine="800"/>
        <w:spacing w:before="130" w:line="324" w:lineRule="auto"/>
        <w:rPr/>
      </w:pPr>
      <w:r>
        <w:rPr>
          <w:spacing w:val="41"/>
        </w:rPr>
        <w:t>2025年4月28日，县长李霞主持召开县十</w:t>
      </w:r>
      <w:r>
        <w:rPr>
          <w:spacing w:val="40"/>
        </w:rPr>
        <w:t>六届政府第41</w:t>
      </w:r>
      <w:r>
        <w:rPr/>
        <w:t xml:space="preserve"> </w:t>
      </w:r>
      <w:r>
        <w:rPr>
          <w:spacing w:val="6"/>
        </w:rPr>
        <w:t>次常务会议，对相关问题进行了认真讨论研究。现纪要如下：</w:t>
      </w:r>
    </w:p>
    <w:p>
      <w:pPr>
        <w:ind w:left="845"/>
        <w:spacing w:before="2" w:line="220" w:lineRule="auto"/>
        <w:outlineLvl w:val="1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6"/>
        </w:rPr>
        <w:t>一、集体学习</w:t>
      </w:r>
    </w:p>
    <w:p>
      <w:pPr>
        <w:ind w:left="1020"/>
        <w:spacing w:before="265" w:line="224" w:lineRule="auto"/>
        <w:rPr>
          <w:rFonts w:ascii="KaiTi" w:hAnsi="KaiTi" w:eastAsia="KaiTi" w:cs="KaiTi"/>
          <w:sz w:val="40"/>
          <w:szCs w:val="40"/>
        </w:rPr>
      </w:pPr>
      <w:r>
        <w:rPr>
          <w:rFonts w:ascii="KaiTi" w:hAnsi="KaiTi" w:eastAsia="KaiTi" w:cs="KaiTi"/>
          <w:sz w:val="40"/>
          <w:szCs w:val="40"/>
          <w:spacing w:val="38"/>
        </w:rPr>
        <w:t>(一)学习4月25日中共中央政治局会议精神</w:t>
      </w:r>
    </w:p>
    <w:p>
      <w:pPr>
        <w:pStyle w:val="BodyText"/>
        <w:ind w:left="59" w:firstLine="790"/>
        <w:spacing w:before="258" w:line="332" w:lineRule="auto"/>
        <w:rPr/>
      </w:pPr>
      <w:r>
        <w:rPr>
          <w:rFonts w:ascii="KaiTi" w:hAnsi="KaiTi" w:eastAsia="KaiTi" w:cs="KaiTi"/>
          <w:spacing w:val="3"/>
        </w:rPr>
        <w:t>会议强调</w:t>
      </w:r>
      <w:r>
        <w:rPr>
          <w:spacing w:val="3"/>
        </w:rPr>
        <w:t>：各级各部门要深入学习贯彻习近平总书记在中共</w:t>
      </w:r>
      <w:r>
        <w:rPr/>
        <w:t xml:space="preserve"> </w:t>
      </w:r>
      <w:r>
        <w:rPr>
          <w:spacing w:val="1"/>
        </w:rPr>
        <w:t>中央政治局会议上的重要讲话精神，切实把思想和行动统一到党</w:t>
      </w:r>
      <w:r>
        <w:rPr>
          <w:spacing w:val="12"/>
        </w:rPr>
        <w:t xml:space="preserve"> </w:t>
      </w:r>
      <w:r>
        <w:rPr>
          <w:spacing w:val="2"/>
        </w:rPr>
        <w:t>中央对当前经济形势的科学判断上来，统一到省委、省政府对经</w:t>
      </w:r>
      <w:r>
        <w:rPr>
          <w:spacing w:val="10"/>
        </w:rPr>
        <w:t xml:space="preserve"> </w:t>
      </w:r>
      <w:r>
        <w:rPr>
          <w:spacing w:val="4"/>
        </w:rPr>
        <w:t>济工作的决策部署上来，不折不扣落实好省市</w:t>
      </w:r>
      <w:r>
        <w:rPr>
          <w:spacing w:val="3"/>
        </w:rPr>
        <w:t>“奋战二季度、力</w:t>
      </w:r>
      <w:r>
        <w:rPr/>
        <w:t xml:space="preserve"> </w:t>
      </w:r>
      <w:r>
        <w:rPr>
          <w:spacing w:val="2"/>
        </w:rPr>
        <w:t>保双过半”工作会议精神，锚定全年经济社会发展目标，围绕稳</w:t>
      </w:r>
      <w:r>
        <w:rPr>
          <w:spacing w:val="11"/>
        </w:rPr>
        <w:t xml:space="preserve"> </w:t>
      </w:r>
      <w:r>
        <w:rPr>
          <w:spacing w:val="2"/>
        </w:rPr>
        <w:t>就业、稳企业、稳市场、稳预期，积极抢抓政策机遇，统筹抓好</w:t>
      </w:r>
      <w:r>
        <w:rPr>
          <w:spacing w:val="7"/>
        </w:rPr>
        <w:t xml:space="preserve"> </w:t>
      </w:r>
      <w:r>
        <w:rPr>
          <w:spacing w:val="2"/>
        </w:rPr>
        <w:t>经济运行、项目建设、争资争项、招商引资、产</w:t>
      </w:r>
      <w:r>
        <w:rPr>
          <w:spacing w:val="1"/>
        </w:rPr>
        <w:t>业发展、科技创</w:t>
      </w:r>
      <w:r>
        <w:rPr/>
        <w:t xml:space="preserve"> </w:t>
      </w:r>
      <w:r>
        <w:rPr>
          <w:spacing w:val="1"/>
        </w:rPr>
        <w:t>新、助企纾困、消费提振、风险防范化解、民生保障等工作，以</w:t>
      </w:r>
      <w:r>
        <w:rPr>
          <w:spacing w:val="17"/>
        </w:rPr>
        <w:t xml:space="preserve"> </w:t>
      </w:r>
      <w:r>
        <w:rPr>
          <w:spacing w:val="1"/>
        </w:rPr>
        <w:t>高质量发展的确定性应对外部环境急剧变化的不确定性，</w:t>
      </w:r>
      <w:r>
        <w:rPr/>
        <w:t>确保圆</w:t>
      </w:r>
    </w:p>
    <w:p>
      <w:pPr>
        <w:spacing w:line="332" w:lineRule="auto"/>
        <w:sectPr>
          <w:footerReference w:type="default" r:id="rId1"/>
          <w:pgSz w:w="13760" w:h="20480"/>
          <w:pgMar w:top="1740" w:right="1114" w:bottom="1780" w:left="1279" w:header="0" w:footer="1320" w:gutter="0"/>
        </w:sectPr>
        <w:rPr/>
      </w:pPr>
    </w:p>
    <w:p>
      <w:pPr>
        <w:pStyle w:val="BodyText"/>
        <w:spacing w:before="86" w:line="222" w:lineRule="auto"/>
        <w:rPr>
          <w:sz w:val="42"/>
          <w:szCs w:val="42"/>
        </w:rPr>
      </w:pPr>
      <w:r>
        <w:rPr>
          <w:sz w:val="42"/>
          <w:szCs w:val="42"/>
          <w:spacing w:val="3"/>
        </w:rPr>
        <w:t>满完成全年目标任务。</w:t>
      </w:r>
    </w:p>
    <w:p>
      <w:pPr>
        <w:ind w:left="1020"/>
        <w:spacing w:before="257" w:line="223" w:lineRule="auto"/>
        <w:rPr>
          <w:rFonts w:ascii="KaiTi" w:hAnsi="KaiTi" w:eastAsia="KaiTi" w:cs="KaiTi"/>
          <w:sz w:val="42"/>
          <w:szCs w:val="42"/>
        </w:rPr>
      </w:pPr>
      <w:r>
        <w:rPr>
          <w:rFonts w:ascii="KaiTi" w:hAnsi="KaiTi" w:eastAsia="KaiTi" w:cs="KaiTi"/>
          <w:sz w:val="42"/>
          <w:szCs w:val="42"/>
          <w:spacing w:val="27"/>
        </w:rPr>
        <w:t>(二)学习《公平竞争审查条例实施办法》</w:t>
      </w:r>
    </w:p>
    <w:p>
      <w:pPr>
        <w:pStyle w:val="BodyText"/>
        <w:ind w:firstLine="830"/>
        <w:spacing w:before="221" w:line="330" w:lineRule="auto"/>
        <w:jc w:val="both"/>
        <w:rPr>
          <w:sz w:val="42"/>
          <w:szCs w:val="42"/>
        </w:rPr>
      </w:pPr>
      <w:r>
        <w:rPr>
          <w:rFonts w:ascii="KaiTi" w:hAnsi="KaiTi" w:eastAsia="KaiTi" w:cs="KaiTi"/>
          <w:sz w:val="42"/>
          <w:szCs w:val="42"/>
          <w:spacing w:val="9"/>
        </w:rPr>
        <w:t>会议强调</w:t>
      </w:r>
      <w:r>
        <w:rPr>
          <w:sz w:val="42"/>
          <w:szCs w:val="42"/>
          <w:spacing w:val="9"/>
        </w:rPr>
        <w:t>：各级各部门要深入学习贯彻习近平总书记关于保</w:t>
      </w:r>
      <w:r>
        <w:rPr>
          <w:sz w:val="42"/>
          <w:szCs w:val="42"/>
          <w:spacing w:val="14"/>
        </w:rPr>
        <w:t xml:space="preserve"> </w:t>
      </w:r>
      <w:r>
        <w:rPr>
          <w:sz w:val="42"/>
          <w:szCs w:val="42"/>
          <w:spacing w:val="12"/>
        </w:rPr>
        <w:t>护和促进公平竞争的重要论述，严格落实国省</w:t>
      </w:r>
      <w:r>
        <w:rPr>
          <w:sz w:val="42"/>
          <w:szCs w:val="42"/>
          <w:spacing w:val="11"/>
        </w:rPr>
        <w:t>市有关部署要求，</w:t>
      </w:r>
      <w:r>
        <w:rPr>
          <w:sz w:val="42"/>
          <w:szCs w:val="42"/>
        </w:rPr>
        <w:t xml:space="preserve"> </w:t>
      </w:r>
      <w:r>
        <w:rPr>
          <w:sz w:val="42"/>
          <w:szCs w:val="42"/>
          <w:spacing w:val="-2"/>
        </w:rPr>
        <w:t>及《公平竞争审查条例实施办法》有关规定，持续完善审查机制，</w:t>
      </w:r>
      <w:r>
        <w:rPr>
          <w:sz w:val="42"/>
          <w:szCs w:val="42"/>
          <w:spacing w:val="7"/>
        </w:rPr>
        <w:t xml:space="preserve"> </w:t>
      </w:r>
      <w:r>
        <w:rPr>
          <w:sz w:val="42"/>
          <w:szCs w:val="42"/>
          <w:spacing w:val="8"/>
        </w:rPr>
        <w:t>科学评估竞争影响，准确适用审查标准，全面履行审查程序，并</w:t>
      </w:r>
      <w:r>
        <w:rPr>
          <w:sz w:val="42"/>
          <w:szCs w:val="42"/>
          <w:spacing w:val="11"/>
        </w:rPr>
        <w:t xml:space="preserve"> </w:t>
      </w:r>
      <w:r>
        <w:rPr>
          <w:sz w:val="42"/>
          <w:szCs w:val="42"/>
          <w:spacing w:val="7"/>
        </w:rPr>
        <w:t>按照“谁制定、谁清理”的原则，常态化开展妨碍统一市场和公</w:t>
      </w:r>
      <w:r>
        <w:rPr>
          <w:sz w:val="42"/>
          <w:szCs w:val="42"/>
          <w:spacing w:val="12"/>
        </w:rPr>
        <w:t xml:space="preserve"> </w:t>
      </w:r>
      <w:r>
        <w:rPr>
          <w:sz w:val="42"/>
          <w:szCs w:val="42"/>
          <w:spacing w:val="7"/>
        </w:rPr>
        <w:t>平竞争政策措施的清理工作，着力从源头上防范和排</w:t>
      </w:r>
      <w:r>
        <w:rPr>
          <w:sz w:val="42"/>
          <w:szCs w:val="42"/>
          <w:spacing w:val="6"/>
        </w:rPr>
        <w:t>除影响市场</w:t>
      </w:r>
      <w:r>
        <w:rPr>
          <w:sz w:val="42"/>
          <w:szCs w:val="42"/>
        </w:rPr>
        <w:t xml:space="preserve"> </w:t>
      </w:r>
      <w:r>
        <w:rPr>
          <w:sz w:val="42"/>
          <w:szCs w:val="42"/>
          <w:spacing w:val="7"/>
        </w:rPr>
        <w:t>公平竞争行为，为打造市场化、法治化、国际化一</w:t>
      </w:r>
      <w:r>
        <w:rPr>
          <w:sz w:val="42"/>
          <w:szCs w:val="42"/>
          <w:spacing w:val="6"/>
        </w:rPr>
        <w:t>流营商环境提</w:t>
      </w:r>
      <w:r>
        <w:rPr>
          <w:sz w:val="42"/>
          <w:szCs w:val="42"/>
        </w:rPr>
        <w:t xml:space="preserve"> </w:t>
      </w:r>
      <w:r>
        <w:rPr>
          <w:sz w:val="42"/>
          <w:szCs w:val="42"/>
          <w:spacing w:val="-3"/>
        </w:rPr>
        <w:t>供坚强保障。</w:t>
      </w:r>
    </w:p>
    <w:p>
      <w:pPr>
        <w:ind w:left="1076"/>
        <w:spacing w:before="29" w:line="223" w:lineRule="auto"/>
        <w:outlineLvl w:val="1"/>
        <w:rPr>
          <w:rFonts w:ascii="KaiTi" w:hAnsi="KaiTi" w:eastAsia="KaiTi" w:cs="KaiTi"/>
          <w:sz w:val="42"/>
          <w:szCs w:val="42"/>
        </w:rPr>
      </w:pPr>
      <w:r>
        <w:rPr>
          <w:rFonts w:ascii="KaiTi" w:hAnsi="KaiTi" w:eastAsia="KaiTi" w:cs="KaiTi"/>
          <w:sz w:val="42"/>
          <w:szCs w:val="42"/>
          <w:b/>
          <w:bCs/>
          <w:spacing w:val="21"/>
        </w:rPr>
        <w:t>(三)学习《火灾统计管理规定》</w:t>
      </w:r>
    </w:p>
    <w:p>
      <w:pPr>
        <w:pStyle w:val="BodyText"/>
        <w:ind w:right="165" w:firstLine="890"/>
        <w:spacing w:before="286" w:line="330" w:lineRule="auto"/>
        <w:jc w:val="both"/>
        <w:rPr>
          <w:sz w:val="42"/>
          <w:szCs w:val="42"/>
        </w:rPr>
      </w:pPr>
      <w:r>
        <w:rPr>
          <w:rFonts w:ascii="KaiTi" w:hAnsi="KaiTi" w:eastAsia="KaiTi" w:cs="KaiTi"/>
          <w:sz w:val="42"/>
          <w:szCs w:val="42"/>
          <w:spacing w:val="5"/>
        </w:rPr>
        <w:t>会议强调</w:t>
      </w:r>
      <w:r>
        <w:rPr>
          <w:sz w:val="42"/>
          <w:szCs w:val="42"/>
          <w:spacing w:val="5"/>
        </w:rPr>
        <w:t>：各级各部门要深入学习贯彻习近平总书记关</w:t>
      </w:r>
      <w:r>
        <w:rPr>
          <w:sz w:val="42"/>
          <w:szCs w:val="42"/>
          <w:spacing w:val="4"/>
        </w:rPr>
        <w:t>于安</w:t>
      </w:r>
      <w:r>
        <w:rPr>
          <w:sz w:val="42"/>
          <w:szCs w:val="42"/>
        </w:rPr>
        <w:t xml:space="preserve"> </w:t>
      </w:r>
      <w:r>
        <w:rPr>
          <w:sz w:val="42"/>
          <w:szCs w:val="42"/>
          <w:spacing w:val="6"/>
        </w:rPr>
        <w:t>全生产和消防安全的重要指示批示精神，严格落实《火灾统计管</w:t>
      </w:r>
      <w:r>
        <w:rPr>
          <w:sz w:val="42"/>
          <w:szCs w:val="42"/>
          <w:spacing w:val="16"/>
        </w:rPr>
        <w:t xml:space="preserve"> </w:t>
      </w:r>
      <w:r>
        <w:rPr>
          <w:sz w:val="42"/>
          <w:szCs w:val="42"/>
          <w:spacing w:val="7"/>
        </w:rPr>
        <w:t>理规定》有关要求，积极做好政策解读、宣传培训等工作，准确</w:t>
      </w:r>
      <w:r>
        <w:rPr>
          <w:sz w:val="42"/>
          <w:szCs w:val="42"/>
          <w:spacing w:val="7"/>
        </w:rPr>
        <w:t xml:space="preserve"> </w:t>
      </w:r>
      <w:r>
        <w:rPr>
          <w:sz w:val="42"/>
          <w:szCs w:val="42"/>
          <w:spacing w:val="7"/>
        </w:rPr>
        <w:t>把握火灾统计范围、统计时限、划分标准等，</w:t>
      </w:r>
      <w:r>
        <w:rPr>
          <w:sz w:val="42"/>
          <w:szCs w:val="42"/>
          <w:spacing w:val="6"/>
        </w:rPr>
        <w:t>全面履行火灾统计</w:t>
      </w:r>
      <w:r>
        <w:rPr>
          <w:sz w:val="42"/>
          <w:szCs w:val="42"/>
        </w:rPr>
        <w:t xml:space="preserve"> </w:t>
      </w:r>
      <w:r>
        <w:rPr>
          <w:sz w:val="42"/>
          <w:szCs w:val="42"/>
          <w:spacing w:val="5"/>
        </w:rPr>
        <w:t>监督管理职责，加快建立完善火灾数据共享通报机制，畅通统计</w:t>
      </w:r>
      <w:r>
        <w:rPr>
          <w:sz w:val="42"/>
          <w:szCs w:val="42"/>
          <w:spacing w:val="8"/>
        </w:rPr>
        <w:t xml:space="preserve"> </w:t>
      </w:r>
      <w:r>
        <w:rPr>
          <w:sz w:val="42"/>
          <w:szCs w:val="42"/>
          <w:spacing w:val="6"/>
        </w:rPr>
        <w:t>违法举报渠道，并根据火灾种类和趋势，定期复盘分析，常态化</w:t>
      </w:r>
      <w:r>
        <w:rPr>
          <w:sz w:val="42"/>
          <w:szCs w:val="42"/>
          <w:spacing w:val="2"/>
        </w:rPr>
        <w:t xml:space="preserve"> </w:t>
      </w:r>
      <w:r>
        <w:rPr>
          <w:sz w:val="42"/>
          <w:szCs w:val="42"/>
          <w:spacing w:val="6"/>
        </w:rPr>
        <w:t>开展安全隐患排查整治活动，严格执法监管，推动消防安全各项</w:t>
      </w:r>
      <w:r>
        <w:rPr>
          <w:sz w:val="42"/>
          <w:szCs w:val="42"/>
          <w:spacing w:val="2"/>
        </w:rPr>
        <w:t xml:space="preserve"> </w:t>
      </w:r>
      <w:r>
        <w:rPr>
          <w:sz w:val="42"/>
          <w:szCs w:val="42"/>
          <w:spacing w:val="8"/>
        </w:rPr>
        <w:t>措施落实落细，全力保障人民群众生命财产安全。</w:t>
      </w:r>
    </w:p>
    <w:p>
      <w:pPr>
        <w:ind w:left="896"/>
        <w:spacing w:before="10" w:line="222" w:lineRule="auto"/>
        <w:outlineLvl w:val="1"/>
        <w:rPr>
          <w:rFonts w:ascii="SimHei" w:hAnsi="SimHei" w:eastAsia="SimHei" w:cs="SimHei"/>
          <w:sz w:val="42"/>
          <w:szCs w:val="42"/>
        </w:rPr>
      </w:pPr>
      <w:r>
        <w:rPr>
          <w:rFonts w:ascii="SimHei" w:hAnsi="SimHei" w:eastAsia="SimHei" w:cs="SimHei"/>
          <w:sz w:val="42"/>
          <w:szCs w:val="42"/>
          <w:b/>
          <w:bCs/>
          <w:spacing w:val="7"/>
        </w:rPr>
        <w:t>二、关于安全生产有关问题</w:t>
      </w:r>
    </w:p>
    <w:p>
      <w:pPr>
        <w:pStyle w:val="BodyText"/>
        <w:ind w:right="230" w:firstLine="890"/>
        <w:spacing w:before="256" w:line="330" w:lineRule="auto"/>
        <w:rPr>
          <w:sz w:val="42"/>
          <w:szCs w:val="42"/>
        </w:rPr>
      </w:pPr>
      <w:r>
        <w:rPr>
          <w:rFonts w:ascii="KaiTi" w:hAnsi="KaiTi" w:eastAsia="KaiTi" w:cs="KaiTi"/>
          <w:sz w:val="42"/>
          <w:szCs w:val="42"/>
          <w:spacing w:val="3"/>
        </w:rPr>
        <w:t>会议强调</w:t>
      </w:r>
      <w:r>
        <w:rPr>
          <w:sz w:val="42"/>
          <w:szCs w:val="42"/>
          <w:spacing w:val="3"/>
        </w:rPr>
        <w:t>：安全生产任重如山。各级各部门要深入学习贯彻</w:t>
      </w:r>
      <w:r>
        <w:rPr>
          <w:sz w:val="42"/>
          <w:szCs w:val="42"/>
          <w:spacing w:val="10"/>
        </w:rPr>
        <w:t xml:space="preserve"> </w:t>
      </w:r>
      <w:r>
        <w:rPr>
          <w:sz w:val="42"/>
          <w:szCs w:val="42"/>
          <w:spacing w:val="4"/>
        </w:rPr>
        <w:t>习近平总书记关于安全生产工作的重要指示批示精神，全面落实</w:t>
      </w:r>
    </w:p>
    <w:p>
      <w:pPr>
        <w:spacing w:line="330" w:lineRule="auto"/>
        <w:sectPr>
          <w:footerReference w:type="default" r:id="rId2"/>
          <w:pgSz w:w="14260" w:h="20480"/>
          <w:pgMar w:top="1218" w:right="909" w:bottom="1948" w:left="1219" w:header="0" w:footer="1537" w:gutter="0"/>
        </w:sectPr>
        <w:rPr>
          <w:sz w:val="42"/>
          <w:szCs w:val="42"/>
        </w:rPr>
      </w:pPr>
    </w:p>
    <w:p>
      <w:pPr>
        <w:pStyle w:val="BodyText"/>
        <w:spacing w:before="88" w:line="334" w:lineRule="auto"/>
        <w:jc w:val="both"/>
        <w:rPr>
          <w:sz w:val="42"/>
          <w:szCs w:val="42"/>
        </w:rPr>
      </w:pPr>
      <w:r>
        <w:rPr>
          <w:sz w:val="42"/>
          <w:szCs w:val="42"/>
          <w:spacing w:val="5"/>
        </w:rPr>
        <w:t>党中央、国务院和省市党委、政府各项部署要求，坚持把隐患当</w:t>
      </w:r>
      <w:r>
        <w:rPr>
          <w:sz w:val="42"/>
          <w:szCs w:val="42"/>
          <w:spacing w:val="9"/>
        </w:rPr>
        <w:t xml:space="preserve"> </w:t>
      </w:r>
      <w:r>
        <w:rPr>
          <w:sz w:val="42"/>
          <w:szCs w:val="42"/>
          <w:spacing w:val="5"/>
        </w:rPr>
        <w:t>事故、把问题当险情，聚焦消防安全、道路交通、城镇燃气</w:t>
      </w:r>
      <w:r>
        <w:rPr>
          <w:sz w:val="42"/>
          <w:szCs w:val="42"/>
          <w:spacing w:val="4"/>
        </w:rPr>
        <w:t>、建</w:t>
      </w:r>
      <w:r>
        <w:rPr>
          <w:sz w:val="42"/>
          <w:szCs w:val="42"/>
        </w:rPr>
        <w:t xml:space="preserve"> </w:t>
      </w:r>
      <w:r>
        <w:rPr>
          <w:sz w:val="42"/>
          <w:szCs w:val="42"/>
          <w:spacing w:val="3"/>
        </w:rPr>
        <w:t>筑施工、文化旅游、非煤矿山、危化品、电动自行车充电、农业</w:t>
      </w:r>
      <w:r>
        <w:rPr>
          <w:sz w:val="42"/>
          <w:szCs w:val="42"/>
          <w:spacing w:val="2"/>
        </w:rPr>
        <w:t xml:space="preserve"> </w:t>
      </w:r>
      <w:r>
        <w:rPr>
          <w:sz w:val="42"/>
          <w:szCs w:val="42"/>
          <w:spacing w:val="4"/>
        </w:rPr>
        <w:t>生产等重点领域和学校、医院、养老院、商超</w:t>
      </w:r>
      <w:r>
        <w:rPr>
          <w:sz w:val="42"/>
          <w:szCs w:val="42"/>
          <w:spacing w:val="3"/>
        </w:rPr>
        <w:t>、农贸市场、“九</w:t>
      </w:r>
      <w:r>
        <w:rPr>
          <w:sz w:val="42"/>
          <w:szCs w:val="42"/>
        </w:rPr>
        <w:t xml:space="preserve"> </w:t>
      </w:r>
      <w:r>
        <w:rPr>
          <w:sz w:val="42"/>
          <w:szCs w:val="42"/>
          <w:spacing w:val="3"/>
        </w:rPr>
        <w:t>小”“三合一”等人员密集场所，深入开展安全生产治本攻坚三</w:t>
      </w:r>
      <w:r>
        <w:rPr>
          <w:sz w:val="42"/>
          <w:szCs w:val="42"/>
          <w:spacing w:val="7"/>
        </w:rPr>
        <w:t xml:space="preserve"> </w:t>
      </w:r>
      <w:r>
        <w:rPr>
          <w:sz w:val="42"/>
          <w:szCs w:val="42"/>
          <w:spacing w:val="4"/>
        </w:rPr>
        <w:t>年行动、重大事故隐患排查整治等专项，查清滤透改实各</w:t>
      </w:r>
      <w:r>
        <w:rPr>
          <w:sz w:val="42"/>
          <w:szCs w:val="42"/>
          <w:spacing w:val="3"/>
        </w:rPr>
        <w:t>类风险</w:t>
      </w:r>
      <w:r>
        <w:rPr>
          <w:sz w:val="42"/>
          <w:szCs w:val="42"/>
        </w:rPr>
        <w:t xml:space="preserve"> </w:t>
      </w:r>
      <w:r>
        <w:rPr>
          <w:sz w:val="42"/>
          <w:szCs w:val="42"/>
          <w:spacing w:val="-7"/>
        </w:rPr>
        <w:t>隐患，并建立常态长效工作机制，严格执法监管，优化应急预案，</w:t>
      </w:r>
      <w:r>
        <w:rPr>
          <w:sz w:val="42"/>
          <w:szCs w:val="42"/>
          <w:spacing w:val="11"/>
        </w:rPr>
        <w:t xml:space="preserve"> </w:t>
      </w:r>
      <w:r>
        <w:rPr>
          <w:sz w:val="42"/>
          <w:szCs w:val="42"/>
          <w:spacing w:val="7"/>
        </w:rPr>
        <w:t>做实应急演练，加强宣传引导，突出警示教育，强化跟踪问效，</w:t>
      </w:r>
      <w:r>
        <w:rPr>
          <w:sz w:val="42"/>
          <w:szCs w:val="42"/>
          <w:spacing w:val="12"/>
        </w:rPr>
        <w:t xml:space="preserve"> </w:t>
      </w:r>
      <w:r>
        <w:rPr>
          <w:sz w:val="42"/>
          <w:szCs w:val="42"/>
          <w:spacing w:val="5"/>
        </w:rPr>
        <w:t>压紧压实“党政同责、一岗双责”和“三管三必须”责任，着力</w:t>
      </w:r>
      <w:r>
        <w:rPr>
          <w:sz w:val="42"/>
          <w:szCs w:val="42"/>
          <w:spacing w:val="7"/>
        </w:rPr>
        <w:t xml:space="preserve"> </w:t>
      </w:r>
      <w:r>
        <w:rPr>
          <w:sz w:val="42"/>
          <w:szCs w:val="42"/>
          <w:spacing w:val="3"/>
        </w:rPr>
        <w:t>从源头上遏制各类问题和事故发生。</w:t>
      </w:r>
    </w:p>
    <w:p>
      <w:pPr>
        <w:ind w:left="6" w:right="58" w:firstLine="899"/>
        <w:spacing w:before="83" w:line="328" w:lineRule="auto"/>
        <w:rPr>
          <w:rFonts w:ascii="SimHei" w:hAnsi="SimHei" w:eastAsia="SimHei" w:cs="SimHei"/>
          <w:sz w:val="42"/>
          <w:szCs w:val="42"/>
        </w:rPr>
      </w:pPr>
      <w:r>
        <w:rPr>
          <w:rFonts w:ascii="SimHei" w:hAnsi="SimHei" w:eastAsia="SimHei" w:cs="SimHei"/>
          <w:sz w:val="42"/>
          <w:szCs w:val="42"/>
          <w:b/>
          <w:bCs/>
          <w:spacing w:val="15"/>
        </w:rPr>
        <w:t>三、关于人代会三个《报告》和2025年民生实事候选项目</w:t>
      </w:r>
      <w:r>
        <w:rPr>
          <w:rFonts w:ascii="SimHei" w:hAnsi="SimHei" w:eastAsia="SimHei" w:cs="SimHei"/>
          <w:sz w:val="42"/>
          <w:szCs w:val="42"/>
        </w:rPr>
        <w:t xml:space="preserve"> </w:t>
      </w:r>
      <w:r>
        <w:rPr>
          <w:rFonts w:ascii="SimHei" w:hAnsi="SimHei" w:eastAsia="SimHei" w:cs="SimHei"/>
          <w:sz w:val="42"/>
          <w:szCs w:val="42"/>
          <w:b/>
          <w:bCs/>
          <w:spacing w:val="5"/>
        </w:rPr>
        <w:t>清单有关问题</w:t>
      </w:r>
    </w:p>
    <w:p>
      <w:pPr>
        <w:pStyle w:val="BodyText"/>
        <w:ind w:firstLine="899"/>
        <w:spacing w:before="66" w:line="334" w:lineRule="auto"/>
        <w:jc w:val="both"/>
        <w:rPr>
          <w:sz w:val="42"/>
          <w:szCs w:val="42"/>
        </w:rPr>
      </w:pPr>
      <w:r>
        <w:rPr>
          <w:rFonts w:ascii="KaiTi" w:hAnsi="KaiTi" w:eastAsia="KaiTi" w:cs="KaiTi"/>
          <w:sz w:val="42"/>
          <w:szCs w:val="42"/>
          <w:spacing w:val="3"/>
        </w:rPr>
        <w:t>会议明确</w:t>
      </w:r>
      <w:r>
        <w:rPr>
          <w:sz w:val="42"/>
          <w:szCs w:val="42"/>
          <w:spacing w:val="3"/>
        </w:rPr>
        <w:t>：原则同意县政府办、发改委、财政局提交会议研</w:t>
      </w:r>
      <w:r>
        <w:rPr>
          <w:sz w:val="42"/>
          <w:szCs w:val="42"/>
        </w:rPr>
        <w:t xml:space="preserve"> </w:t>
      </w:r>
      <w:r>
        <w:rPr>
          <w:sz w:val="42"/>
          <w:szCs w:val="42"/>
          <w:spacing w:val="7"/>
        </w:rPr>
        <w:t>究的三个《报告》和2025年民生实事候选项目清单。县委常委、</w:t>
      </w:r>
      <w:r>
        <w:rPr>
          <w:sz w:val="42"/>
          <w:szCs w:val="42"/>
          <w:spacing w:val="18"/>
        </w:rPr>
        <w:t xml:space="preserve"> </w:t>
      </w:r>
      <w:r>
        <w:rPr>
          <w:sz w:val="42"/>
          <w:szCs w:val="42"/>
          <w:spacing w:val="6"/>
        </w:rPr>
        <w:t>常务副县长赵国臣牵头，县政府办、发改委、财政局负责，对三</w:t>
      </w:r>
      <w:r>
        <w:rPr>
          <w:sz w:val="42"/>
          <w:szCs w:val="42"/>
          <w:spacing w:val="3"/>
        </w:rPr>
        <w:t xml:space="preserve"> </w:t>
      </w:r>
      <w:r>
        <w:rPr>
          <w:sz w:val="42"/>
          <w:szCs w:val="42"/>
          <w:spacing w:val="18"/>
        </w:rPr>
        <w:t>个《报告》进一步修改完善，对2025年民生实事候选项目按程</w:t>
      </w:r>
      <w:r>
        <w:rPr>
          <w:sz w:val="42"/>
          <w:szCs w:val="42"/>
          <w:spacing w:val="8"/>
        </w:rPr>
        <w:t xml:space="preserve"> </w:t>
      </w:r>
      <w:r>
        <w:rPr>
          <w:sz w:val="42"/>
          <w:szCs w:val="42"/>
          <w:spacing w:val="2"/>
        </w:rPr>
        <w:t>序提交县委及县人大常委会研究。</w:t>
      </w:r>
    </w:p>
    <w:p>
      <w:pPr>
        <w:ind w:left="905"/>
        <w:spacing w:before="11" w:line="221" w:lineRule="auto"/>
        <w:outlineLvl w:val="1"/>
        <w:rPr>
          <w:rFonts w:ascii="SimHei" w:hAnsi="SimHei" w:eastAsia="SimHei" w:cs="SimHei"/>
          <w:sz w:val="42"/>
          <w:szCs w:val="42"/>
        </w:rPr>
      </w:pPr>
      <w:r>
        <w:rPr>
          <w:rFonts w:ascii="SimHei" w:hAnsi="SimHei" w:eastAsia="SimHei" w:cs="SimHei"/>
          <w:sz w:val="42"/>
          <w:szCs w:val="42"/>
          <w:b/>
          <w:bCs/>
          <w:spacing w:val="2"/>
        </w:rPr>
        <w:t>四、关于停车场服务收费有关问题</w:t>
      </w:r>
    </w:p>
    <w:p>
      <w:pPr>
        <w:pStyle w:val="BodyText"/>
        <w:ind w:firstLine="899"/>
        <w:spacing w:before="302" w:line="334" w:lineRule="auto"/>
        <w:jc w:val="both"/>
        <w:rPr>
          <w:sz w:val="42"/>
          <w:szCs w:val="42"/>
        </w:rPr>
      </w:pPr>
      <w:r>
        <w:rPr>
          <w:rFonts w:ascii="KaiTi" w:hAnsi="KaiTi" w:eastAsia="KaiTi" w:cs="KaiTi"/>
          <w:sz w:val="42"/>
          <w:szCs w:val="42"/>
          <w:spacing w:val="3"/>
        </w:rPr>
        <w:t>会议明确</w:t>
      </w:r>
      <w:r>
        <w:rPr>
          <w:sz w:val="42"/>
          <w:szCs w:val="42"/>
          <w:spacing w:val="3"/>
        </w:rPr>
        <w:t>：原则同意县发改委提出的关于调整七峰时代广场</w:t>
      </w:r>
      <w:r>
        <w:rPr>
          <w:sz w:val="42"/>
          <w:szCs w:val="42"/>
        </w:rPr>
        <w:t xml:space="preserve"> </w:t>
      </w:r>
      <w:r>
        <w:rPr>
          <w:sz w:val="42"/>
          <w:szCs w:val="42"/>
          <w:spacing w:val="4"/>
        </w:rPr>
        <w:t>停车场、郑渝高铁方城站区室内停车场、江淮河停车场</w:t>
      </w:r>
      <w:r>
        <w:rPr>
          <w:sz w:val="42"/>
          <w:szCs w:val="42"/>
          <w:spacing w:val="3"/>
        </w:rPr>
        <w:t>、庙岗停</w:t>
      </w:r>
      <w:r>
        <w:rPr>
          <w:sz w:val="42"/>
          <w:szCs w:val="42"/>
        </w:rPr>
        <w:t xml:space="preserve"> </w:t>
      </w:r>
      <w:r>
        <w:rPr>
          <w:sz w:val="42"/>
          <w:szCs w:val="42"/>
          <w:spacing w:val="8"/>
        </w:rPr>
        <w:t>车场和锦源停车场机动车停放服务收费标准的建议。县委常委、</w:t>
      </w:r>
      <w:r>
        <w:rPr>
          <w:sz w:val="42"/>
          <w:szCs w:val="42"/>
          <w:spacing w:val="4"/>
        </w:rPr>
        <w:t xml:space="preserve"> </w:t>
      </w:r>
      <w:r>
        <w:rPr>
          <w:sz w:val="42"/>
          <w:szCs w:val="42"/>
          <w:spacing w:val="5"/>
        </w:rPr>
        <w:t>常务副县长赵国臣牵头，发改委负责，会同交通局、住建局、丰</w:t>
      </w:r>
    </w:p>
    <w:p>
      <w:pPr>
        <w:spacing w:line="334" w:lineRule="auto"/>
        <w:sectPr>
          <w:footerReference w:type="default" r:id="rId3"/>
          <w:pgSz w:w="13270" w:h="20480"/>
          <w:pgMar w:top="1197" w:right="479" w:bottom="1662" w:left="800" w:header="0" w:footer="1252" w:gutter="0"/>
        </w:sectPr>
        <w:rPr>
          <w:sz w:val="42"/>
          <w:szCs w:val="42"/>
        </w:rPr>
      </w:pPr>
    </w:p>
    <w:p>
      <w:pPr>
        <w:pStyle w:val="BodyText"/>
        <w:ind w:right="305"/>
        <w:spacing w:before="275" w:line="328" w:lineRule="auto"/>
        <w:rPr/>
      </w:pPr>
      <w:r>
        <w:rPr>
          <w:spacing w:val="8"/>
        </w:rPr>
        <w:t>裕新能源公司等单位，根据会议讨论意见，对停车场服务收费标</w:t>
      </w:r>
      <w:r>
        <w:rPr/>
        <w:t xml:space="preserve"> </w:t>
      </w:r>
      <w:r>
        <w:rPr>
          <w:spacing w:val="5"/>
        </w:rPr>
        <w:t>准进一步优化调整，按程序公布实施。</w:t>
      </w:r>
    </w:p>
    <w:p>
      <w:pPr>
        <w:ind w:left="865"/>
        <w:spacing w:before="1" w:line="220" w:lineRule="auto"/>
        <w:outlineLvl w:val="1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6"/>
        </w:rPr>
        <w:t>五、关于中央生态环境保护督察问题整改有关问题</w:t>
      </w:r>
    </w:p>
    <w:p>
      <w:pPr>
        <w:pStyle w:val="BodyText"/>
        <w:ind w:firstLine="860"/>
        <w:spacing w:before="280" w:line="332" w:lineRule="auto"/>
        <w:jc w:val="both"/>
        <w:rPr/>
      </w:pPr>
      <w:r>
        <w:rPr>
          <w:rFonts w:ascii="KaiTi" w:hAnsi="KaiTi" w:eastAsia="KaiTi" w:cs="KaiTi"/>
          <w:spacing w:val="2"/>
        </w:rPr>
        <w:t>会议强调</w:t>
      </w:r>
      <w:r>
        <w:rPr>
          <w:spacing w:val="2"/>
        </w:rPr>
        <w:t>：各级各部门要深入学习贯彻习近平生态文明思想，</w:t>
      </w:r>
      <w:r>
        <w:rPr>
          <w:spacing w:val="14"/>
        </w:rPr>
        <w:t xml:space="preserve"> </w:t>
      </w:r>
      <w:r>
        <w:rPr>
          <w:spacing w:val="8"/>
        </w:rPr>
        <w:t>严格落实国省市关于生态环境保护有关决策部署，聚焦中央生态</w:t>
      </w:r>
      <w:r>
        <w:rPr>
          <w:spacing w:val="5"/>
        </w:rPr>
        <w:t xml:space="preserve">  </w:t>
      </w:r>
      <w:r>
        <w:rPr>
          <w:spacing w:val="7"/>
        </w:rPr>
        <w:t>环境保护督察反馈问题和群众举报案件，及省委巡视</w:t>
      </w:r>
      <w:r>
        <w:rPr>
          <w:spacing w:val="6"/>
        </w:rPr>
        <w:t>反馈有关问</w:t>
      </w:r>
      <w:r>
        <w:rPr/>
        <w:t xml:space="preserve">  </w:t>
      </w:r>
      <w:r>
        <w:rPr>
          <w:spacing w:val="13"/>
        </w:rPr>
        <w:t>题，坚决彻底整改。要常态化开展“回头看</w:t>
      </w:r>
      <w:r>
        <w:rPr>
          <w:spacing w:val="12"/>
        </w:rPr>
        <w:t>”,持续加大对工业</w:t>
      </w:r>
      <w:r>
        <w:rPr/>
        <w:t xml:space="preserve">  </w:t>
      </w:r>
      <w:r>
        <w:rPr>
          <w:spacing w:val="7"/>
        </w:rPr>
        <w:t>企业违法排污、道路扬尘、畜禽养殖污染、河湖“四</w:t>
      </w:r>
      <w:r>
        <w:rPr>
          <w:spacing w:val="6"/>
        </w:rPr>
        <w:t>乱”、网箱</w:t>
      </w:r>
      <w:r>
        <w:rPr/>
        <w:t xml:space="preserve">  </w:t>
      </w:r>
      <w:r>
        <w:rPr/>
        <w:t>养殖、排污口、黑臭水体、土壤污染等突出问题的排查整治力度，</w:t>
      </w:r>
      <w:r>
        <w:rPr/>
        <w:t xml:space="preserve"> </w:t>
      </w:r>
      <w:r>
        <w:rPr>
          <w:spacing w:val="7"/>
        </w:rPr>
        <w:t>加快城乡污水处理基础设施建设，强化跟踪问效、督</w:t>
      </w:r>
      <w:r>
        <w:rPr>
          <w:spacing w:val="6"/>
        </w:rPr>
        <w:t>查曝光、执</w:t>
      </w:r>
      <w:r>
        <w:rPr/>
        <w:t xml:space="preserve">  </w:t>
      </w:r>
      <w:r>
        <w:rPr>
          <w:spacing w:val="5"/>
        </w:rPr>
        <w:t>纪问责，全面拧紧污染防治攻坚属地管理、行业监管、环保监督</w:t>
      </w:r>
      <w:r>
        <w:rPr>
          <w:spacing w:val="7"/>
        </w:rPr>
        <w:t xml:space="preserve">  </w:t>
      </w:r>
      <w:r>
        <w:rPr>
          <w:spacing w:val="5"/>
        </w:rPr>
        <w:t>和企业主体责任链条，确保整治实效。</w:t>
      </w:r>
    </w:p>
    <w:p>
      <w:pPr>
        <w:ind w:left="865"/>
        <w:spacing w:before="7" w:line="222" w:lineRule="auto"/>
        <w:outlineLvl w:val="1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8"/>
        </w:rPr>
        <w:t>六、关于文物保护有关问题</w:t>
      </w:r>
    </w:p>
    <w:p>
      <w:pPr>
        <w:pStyle w:val="BodyText"/>
        <w:ind w:right="258" w:firstLine="860"/>
        <w:spacing w:before="317" w:line="332" w:lineRule="auto"/>
        <w:jc w:val="both"/>
        <w:rPr/>
      </w:pPr>
      <w:r>
        <w:rPr>
          <w:rFonts w:ascii="KaiTi" w:hAnsi="KaiTi" w:eastAsia="KaiTi" w:cs="KaiTi"/>
          <w:spacing w:val="8"/>
        </w:rPr>
        <w:t>会议强调</w:t>
      </w:r>
      <w:r>
        <w:rPr>
          <w:spacing w:val="8"/>
        </w:rPr>
        <w:t>：各级各部门要深入学习贯彻习近平总书记关于文</w:t>
      </w:r>
      <w:r>
        <w:rPr>
          <w:spacing w:val="2"/>
        </w:rPr>
        <w:t xml:space="preserve"> </w:t>
      </w:r>
      <w:r>
        <w:rPr>
          <w:spacing w:val="7"/>
        </w:rPr>
        <w:t>物工作的重要指示批示精神，全面落实国、省</w:t>
      </w:r>
      <w:r>
        <w:rPr>
          <w:spacing w:val="6"/>
        </w:rPr>
        <w:t>、市有关要求，及</w:t>
      </w:r>
      <w:r>
        <w:rPr/>
        <w:t xml:space="preserve"> </w:t>
      </w:r>
      <w:r>
        <w:rPr>
          <w:spacing w:val="8"/>
        </w:rPr>
        <w:t>《中华人民共和国文物保护法》有关规定，按照“</w:t>
      </w:r>
      <w:r>
        <w:rPr>
          <w:spacing w:val="7"/>
        </w:rPr>
        <w:t>保护第一、加</w:t>
      </w:r>
      <w:r>
        <w:rPr/>
        <w:t xml:space="preserve"> </w:t>
      </w:r>
      <w:r>
        <w:rPr>
          <w:spacing w:val="6"/>
        </w:rPr>
        <w:t>强管理、挖掘价值、有效利用、让文物活起来</w:t>
      </w:r>
      <w:r>
        <w:rPr>
          <w:spacing w:val="5"/>
        </w:rPr>
        <w:t>”的工作方针，坚</w:t>
      </w:r>
      <w:r>
        <w:rPr/>
        <w:t xml:space="preserve"> </w:t>
      </w:r>
      <w:r>
        <w:rPr>
          <w:spacing w:val="7"/>
        </w:rPr>
        <w:t>持“先调查、后建设”</w:t>
      </w:r>
      <w:r>
        <w:rPr>
          <w:spacing w:val="71"/>
        </w:rPr>
        <w:t xml:space="preserve"> </w:t>
      </w:r>
      <w:r>
        <w:rPr>
          <w:spacing w:val="7"/>
        </w:rPr>
        <w:t>“先考古、后出让”,建立完善国有建设</w:t>
      </w:r>
      <w:r>
        <w:rPr/>
        <w:t xml:space="preserve"> </w:t>
      </w:r>
      <w:r>
        <w:rPr>
          <w:spacing w:val="7"/>
        </w:rPr>
        <w:t>用地考古调查、勘探、发掘前置工作机制，强化政</w:t>
      </w:r>
      <w:r>
        <w:rPr>
          <w:spacing w:val="6"/>
        </w:rPr>
        <w:t>策解读和宣传</w:t>
      </w:r>
      <w:r>
        <w:rPr/>
        <w:t xml:space="preserve"> </w:t>
      </w:r>
      <w:r>
        <w:rPr>
          <w:spacing w:val="5"/>
        </w:rPr>
        <w:t>普及，正确处理经济社会发展与文物保护的关系，统筹做好</w:t>
      </w:r>
      <w:r>
        <w:rPr>
          <w:spacing w:val="4"/>
        </w:rPr>
        <w:t>文物</w:t>
      </w:r>
      <w:r>
        <w:rPr/>
        <w:t xml:space="preserve"> </w:t>
      </w:r>
      <w:r>
        <w:rPr>
          <w:spacing w:val="8"/>
        </w:rPr>
        <w:t>发掘保护利用、文化遗产保护传承、人文旅游资源开发等工作，</w:t>
      </w:r>
      <w:r>
        <w:rPr>
          <w:spacing w:val="14"/>
        </w:rPr>
        <w:t xml:space="preserve"> </w:t>
      </w:r>
      <w:r>
        <w:rPr>
          <w:spacing w:val="7"/>
        </w:rPr>
        <w:t>不断开创全县文物事业高质量发展新局面。</w:t>
      </w:r>
    </w:p>
    <w:p>
      <w:pPr>
        <w:spacing w:line="332" w:lineRule="auto"/>
        <w:sectPr>
          <w:footerReference w:type="default" r:id="rId4"/>
          <w:pgSz w:w="13610" w:h="20480"/>
          <w:pgMar w:top="1740" w:right="1290" w:bottom="1983" w:left="589" w:header="0" w:footer="1461" w:gutter="0"/>
        </w:sectPr>
        <w:rPr/>
      </w:pPr>
    </w:p>
    <w:p>
      <w:pPr>
        <w:ind w:left="896"/>
        <w:spacing w:before="86" w:line="221" w:lineRule="auto"/>
        <w:outlineLvl w:val="1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11"/>
        </w:rPr>
        <w:t>七、关于打击治理电信网络诈骗有关问题</w:t>
      </w:r>
    </w:p>
    <w:p>
      <w:pPr>
        <w:pStyle w:val="BodyText"/>
        <w:ind w:firstLine="896"/>
        <w:spacing w:before="270" w:line="335" w:lineRule="auto"/>
        <w:jc w:val="both"/>
        <w:rPr>
          <w:sz w:val="43"/>
          <w:szCs w:val="43"/>
        </w:rPr>
      </w:pPr>
      <w:r>
        <w:rPr>
          <w:rFonts w:ascii="KaiTi" w:hAnsi="KaiTi" w:eastAsia="KaiTi" w:cs="KaiTi"/>
          <w:sz w:val="43"/>
          <w:szCs w:val="43"/>
          <w:b/>
          <w:bCs/>
          <w:spacing w:val="12"/>
        </w:rPr>
        <w:t>会议强调</w:t>
      </w:r>
      <w:r>
        <w:rPr>
          <w:sz w:val="43"/>
          <w:szCs w:val="43"/>
          <w:b/>
          <w:bCs/>
          <w:spacing w:val="12"/>
        </w:rPr>
        <w:t>：</w:t>
      </w:r>
      <w:r>
        <w:rPr>
          <w:sz w:val="43"/>
          <w:szCs w:val="43"/>
          <w:spacing w:val="12"/>
        </w:rPr>
        <w:t>各级各部门要深入学习贯彻习近平总书记关于打</w:t>
      </w:r>
      <w:r>
        <w:rPr>
          <w:sz w:val="43"/>
          <w:szCs w:val="43"/>
        </w:rPr>
        <w:t xml:space="preserve">  </w:t>
      </w:r>
      <w:r>
        <w:rPr>
          <w:sz w:val="43"/>
          <w:szCs w:val="43"/>
          <w:spacing w:val="11"/>
        </w:rPr>
        <w:t>击治理电信网络诈骗犯罪工作的重要指示批示精神，全</w:t>
      </w:r>
      <w:r>
        <w:rPr>
          <w:sz w:val="43"/>
          <w:szCs w:val="43"/>
          <w:spacing w:val="10"/>
        </w:rPr>
        <w:t>面落实国、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:spacing w:val="12"/>
        </w:rPr>
        <w:t>省、市部署要求，及《南阳市打击治理电信网络诈骗犯罪十条硬</w:t>
      </w:r>
      <w:r>
        <w:rPr>
          <w:sz w:val="43"/>
          <w:szCs w:val="43"/>
        </w:rPr>
        <w:t xml:space="preserve">  </w:t>
      </w:r>
      <w:r>
        <w:rPr>
          <w:sz w:val="43"/>
          <w:szCs w:val="43"/>
          <w:spacing w:val="12"/>
        </w:rPr>
        <w:t>措施》有关规定，坚持源头严防、过程严控、渠道严管、违法严</w:t>
      </w:r>
      <w:r>
        <w:rPr>
          <w:sz w:val="43"/>
          <w:szCs w:val="43"/>
          <w:spacing w:val="9"/>
        </w:rPr>
        <w:t xml:space="preserve">  </w:t>
      </w:r>
      <w:r>
        <w:rPr>
          <w:sz w:val="43"/>
          <w:szCs w:val="43"/>
          <w:spacing w:val="12"/>
        </w:rPr>
        <w:t>惩，压紧压实属地管理、行业监管和企业主体责</w:t>
      </w:r>
      <w:r>
        <w:rPr>
          <w:sz w:val="43"/>
          <w:szCs w:val="43"/>
          <w:spacing w:val="11"/>
        </w:rPr>
        <w:t>任，建立完善联</w:t>
      </w:r>
      <w:r>
        <w:rPr>
          <w:sz w:val="43"/>
          <w:szCs w:val="43"/>
        </w:rPr>
        <w:t xml:space="preserve">   </w:t>
      </w:r>
      <w:r>
        <w:rPr>
          <w:sz w:val="43"/>
          <w:szCs w:val="43"/>
          <w:spacing w:val="11"/>
        </w:rPr>
        <w:t>防联治工作体系，持续做好反诈队伍建设、线索案件侦办、预警</w:t>
      </w:r>
      <w:r>
        <w:rPr>
          <w:sz w:val="43"/>
          <w:szCs w:val="43"/>
          <w:spacing w:val="3"/>
        </w:rPr>
        <w:t xml:space="preserve">   </w:t>
      </w:r>
      <w:r>
        <w:rPr>
          <w:sz w:val="43"/>
          <w:szCs w:val="43"/>
          <w:spacing w:val="12"/>
        </w:rPr>
        <w:t>劝阻、重点人员管控、行业治理、宣传引导等工作，坚决防范和</w:t>
      </w:r>
      <w:r>
        <w:rPr>
          <w:sz w:val="43"/>
          <w:szCs w:val="43"/>
        </w:rPr>
        <w:t xml:space="preserve">  </w:t>
      </w:r>
      <w:r>
        <w:rPr>
          <w:sz w:val="43"/>
          <w:szCs w:val="43"/>
          <w:spacing w:val="7"/>
        </w:rPr>
        <w:t>遏制电信网络诈骗犯罪发生。</w:t>
      </w:r>
    </w:p>
    <w:p>
      <w:pPr>
        <w:ind w:left="896"/>
        <w:spacing w:before="72" w:line="221" w:lineRule="auto"/>
        <w:outlineLvl w:val="1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13"/>
        </w:rPr>
        <w:t>八、关于预防未成年人违法犯罪有关问题</w:t>
      </w:r>
    </w:p>
    <w:p>
      <w:pPr>
        <w:pStyle w:val="BodyText"/>
        <w:ind w:left="119" w:right="220" w:firstLine="770"/>
        <w:spacing w:before="334" w:line="339" w:lineRule="auto"/>
        <w:jc w:val="both"/>
        <w:rPr>
          <w:sz w:val="43"/>
          <w:szCs w:val="43"/>
        </w:rPr>
      </w:pPr>
      <w:r>
        <w:rPr>
          <w:rFonts w:ascii="KaiTi" w:hAnsi="KaiTi" w:eastAsia="KaiTi" w:cs="KaiTi"/>
          <w:sz w:val="43"/>
          <w:szCs w:val="43"/>
          <w:spacing w:val="9"/>
        </w:rPr>
        <w:t>会议明确</w:t>
      </w:r>
      <w:r>
        <w:rPr>
          <w:sz w:val="43"/>
          <w:szCs w:val="43"/>
          <w:spacing w:val="9"/>
        </w:rPr>
        <w:t>：原则同意县公安局提出的关于预防未成年人违法</w:t>
      </w:r>
      <w:r>
        <w:rPr>
          <w:sz w:val="43"/>
          <w:szCs w:val="43"/>
          <w:spacing w:val="2"/>
        </w:rPr>
        <w:t xml:space="preserve">  </w:t>
      </w:r>
      <w:r>
        <w:rPr>
          <w:sz w:val="43"/>
          <w:szCs w:val="43"/>
          <w:spacing w:val="25"/>
        </w:rPr>
        <w:t>犯罪，及由各乡镇(街道)负责统筹保障违法犯罪未成年人送教</w:t>
      </w:r>
      <w:r>
        <w:rPr>
          <w:sz w:val="43"/>
          <w:szCs w:val="43"/>
          <w:spacing w:val="7"/>
        </w:rPr>
        <w:t xml:space="preserve"> </w:t>
      </w:r>
      <w:r>
        <w:rPr>
          <w:sz w:val="43"/>
          <w:szCs w:val="43"/>
          <w:spacing w:val="11"/>
        </w:rPr>
        <w:t>费用有关问题的建议。县委常委、宣传部部长、副县长岳太斌，</w:t>
      </w:r>
      <w:r>
        <w:rPr>
          <w:sz w:val="43"/>
          <w:szCs w:val="43"/>
          <w:spacing w:val="16"/>
        </w:rPr>
        <w:t xml:space="preserve"> </w:t>
      </w:r>
      <w:r>
        <w:rPr>
          <w:sz w:val="43"/>
          <w:szCs w:val="43"/>
          <w:spacing w:val="9"/>
        </w:rPr>
        <w:t>县政府党组成员、副县长、公安局局长曲红军牵头，</w:t>
      </w:r>
      <w:r>
        <w:rPr>
          <w:sz w:val="43"/>
          <w:szCs w:val="43"/>
          <w:spacing w:val="8"/>
        </w:rPr>
        <w:t>公安局、教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:spacing w:val="9"/>
        </w:rPr>
        <w:t>体局负责，按照《南阳市校园安全阳光护航行动总体方案》有关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:spacing w:val="9"/>
        </w:rPr>
        <w:t>要求，结合方城实际，研究制定我县校园安全阳光护</w:t>
      </w:r>
      <w:r>
        <w:rPr>
          <w:sz w:val="43"/>
          <w:szCs w:val="43"/>
          <w:spacing w:val="8"/>
        </w:rPr>
        <w:t>航行动总体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:spacing w:val="9"/>
        </w:rPr>
        <w:t>方案及校园欺凌治理、特定未成年人矫正治理、校园心理预</w:t>
      </w:r>
      <w:r>
        <w:rPr>
          <w:sz w:val="43"/>
          <w:szCs w:val="43"/>
          <w:spacing w:val="8"/>
        </w:rPr>
        <w:t>警干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:spacing w:val="9"/>
        </w:rPr>
        <w:t>预、校园公共安全治理、控辍保学治理、专门学校建</w:t>
      </w:r>
      <w:r>
        <w:rPr>
          <w:sz w:val="43"/>
          <w:szCs w:val="43"/>
          <w:spacing w:val="8"/>
        </w:rPr>
        <w:t>设和专门教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:spacing w:val="-1"/>
        </w:rPr>
        <w:t>育六个专项行动方案，持续加强对未成年人的保护、教育和管理。</w:t>
      </w:r>
      <w:r>
        <w:rPr>
          <w:sz w:val="43"/>
          <w:szCs w:val="43"/>
          <w:spacing w:val="3"/>
        </w:rPr>
        <w:t xml:space="preserve"> </w:t>
      </w:r>
      <w:r>
        <w:rPr>
          <w:sz w:val="43"/>
          <w:szCs w:val="43"/>
          <w:spacing w:val="25"/>
        </w:rPr>
        <w:t>县公安局负责，加强与各乡镇(街道)协调联动，扎实做好违法</w:t>
      </w:r>
      <w:r>
        <w:rPr>
          <w:sz w:val="43"/>
          <w:szCs w:val="43"/>
          <w:spacing w:val="7"/>
        </w:rPr>
        <w:t xml:space="preserve"> </w:t>
      </w:r>
      <w:r>
        <w:rPr>
          <w:sz w:val="43"/>
          <w:szCs w:val="43"/>
          <w:spacing w:val="8"/>
        </w:rPr>
        <w:t>犯罪未成年人的矫正管理、教育帮扶、经费保障工作，进一步增</w:t>
      </w:r>
      <w:r>
        <w:rPr>
          <w:sz w:val="43"/>
          <w:szCs w:val="43"/>
          <w:spacing w:val="7"/>
        </w:rPr>
        <w:t xml:space="preserve"> </w:t>
      </w:r>
      <w:r>
        <w:rPr>
          <w:sz w:val="43"/>
          <w:szCs w:val="43"/>
          <w:spacing w:val="11"/>
        </w:rPr>
        <w:t>强未成年人法律意识，着力为广大未成年人健康成长保驾护航。</w:t>
      </w:r>
    </w:p>
    <w:p>
      <w:pPr>
        <w:spacing w:line="339" w:lineRule="auto"/>
        <w:sectPr>
          <w:footerReference w:type="default" r:id="rId5"/>
          <w:pgSz w:w="13490" w:h="20480"/>
          <w:pgMar w:top="1260" w:right="324" w:bottom="1119" w:left="380" w:header="0" w:footer="561" w:gutter="0"/>
        </w:sectPr>
        <w:rPr>
          <w:sz w:val="43"/>
          <w:szCs w:val="43"/>
        </w:rPr>
      </w:pPr>
    </w:p>
    <w:p>
      <w:pPr>
        <w:ind w:left="835"/>
        <w:spacing w:before="176" w:line="221" w:lineRule="auto"/>
        <w:outlineLvl w:val="1"/>
        <w:rPr>
          <w:rFonts w:ascii="SimHei" w:hAnsi="SimHei" w:eastAsia="SimHei" w:cs="SimHei"/>
          <w:sz w:val="42"/>
          <w:szCs w:val="42"/>
        </w:rPr>
      </w:pPr>
      <w:r>
        <w:rPr>
          <w:rFonts w:ascii="SimHei" w:hAnsi="SimHei" w:eastAsia="SimHei" w:cs="SimHei"/>
          <w:sz w:val="42"/>
          <w:szCs w:val="42"/>
          <w:b/>
          <w:bCs/>
          <w:spacing w:val="-7"/>
        </w:rPr>
        <w:t>九、关于农村供水县域统管有关问题</w:t>
      </w:r>
    </w:p>
    <w:p>
      <w:pPr>
        <w:pStyle w:val="BodyText"/>
        <w:ind w:firstLine="829"/>
        <w:spacing w:before="298" w:line="338" w:lineRule="auto"/>
        <w:jc w:val="both"/>
        <w:rPr/>
      </w:pPr>
      <w:r>
        <w:rPr>
          <w:rFonts w:ascii="KaiTi" w:hAnsi="KaiTi" w:eastAsia="KaiTi" w:cs="KaiTi"/>
          <w:spacing w:val="13"/>
        </w:rPr>
        <w:t>会议明确</w:t>
      </w:r>
      <w:r>
        <w:rPr>
          <w:rFonts w:ascii="SimSun" w:hAnsi="SimSun" w:eastAsia="SimSun" w:cs="SimSun"/>
          <w:spacing w:val="13"/>
        </w:rPr>
        <w:t>：</w:t>
      </w:r>
      <w:r>
        <w:rPr>
          <w:spacing w:val="13"/>
        </w:rPr>
        <w:t>原则同意县水利局提交会议研究的《方城</w:t>
      </w:r>
      <w:r>
        <w:rPr>
          <w:spacing w:val="12"/>
        </w:rPr>
        <w:t>县农村</w:t>
      </w:r>
      <w:r>
        <w:rPr/>
        <w:t xml:space="preserve"> </w:t>
      </w:r>
      <w:r>
        <w:rPr>
          <w:spacing w:val="3"/>
        </w:rPr>
        <w:t>供水县域统管工作实施方案》。副县长樊海鹏牵头，水利局负责，</w:t>
      </w:r>
      <w:r>
        <w:rPr>
          <w:spacing w:val="11"/>
        </w:rPr>
        <w:t xml:space="preserve"> </w:t>
      </w:r>
      <w:r>
        <w:rPr>
          <w:spacing w:val="16"/>
        </w:rPr>
        <w:t>会同发改委、财政局、生态环境局等单位，</w:t>
      </w:r>
      <w:r>
        <w:rPr>
          <w:spacing w:val="15"/>
        </w:rPr>
        <w:t>根据会议讨论意见，</w:t>
      </w:r>
      <w:r>
        <w:rPr/>
        <w:t xml:space="preserve"> </w:t>
      </w:r>
      <w:r>
        <w:rPr>
          <w:spacing w:val="12"/>
        </w:rPr>
        <w:t>对文件进一步修改完善，按程序印发实施。</w:t>
      </w:r>
    </w:p>
    <w:p>
      <w:pPr>
        <w:ind w:left="835"/>
        <w:spacing w:before="1" w:line="220" w:lineRule="auto"/>
        <w:outlineLvl w:val="1"/>
        <w:rPr>
          <w:rFonts w:ascii="SimHei" w:hAnsi="SimHei" w:eastAsia="SimHei" w:cs="SimHei"/>
          <w:sz w:val="42"/>
          <w:szCs w:val="42"/>
        </w:rPr>
      </w:pPr>
      <w:r>
        <w:rPr>
          <w:rFonts w:ascii="SimHei" w:hAnsi="SimHei" w:eastAsia="SimHei" w:cs="SimHei"/>
          <w:sz w:val="42"/>
          <w:szCs w:val="42"/>
          <w:b/>
          <w:bCs/>
          <w:spacing w:val="-6"/>
        </w:rPr>
        <w:t>十、关于抗旱保收有关问题</w:t>
      </w:r>
    </w:p>
    <w:p>
      <w:pPr>
        <w:pStyle w:val="BodyText"/>
        <w:ind w:firstLine="829"/>
        <w:spacing w:before="328" w:line="346" w:lineRule="auto"/>
        <w:jc w:val="both"/>
        <w:rPr/>
      </w:pPr>
      <w:r>
        <w:rPr>
          <w:rFonts w:ascii="KaiTi" w:hAnsi="KaiTi" w:eastAsia="KaiTi" w:cs="KaiTi"/>
          <w:spacing w:val="19"/>
        </w:rPr>
        <w:t>会议强调</w:t>
      </w:r>
      <w:r>
        <w:rPr>
          <w:spacing w:val="19"/>
        </w:rPr>
        <w:t>：粮食安全是“国之大者”,是关乎国计民生的头</w:t>
      </w:r>
      <w:r>
        <w:rPr>
          <w:spacing w:val="14"/>
        </w:rPr>
        <w:t xml:space="preserve"> </w:t>
      </w:r>
      <w:r>
        <w:rPr>
          <w:spacing w:val="12"/>
        </w:rPr>
        <w:t>等大事。各级各部门要深入学习贯彻习近平总书记关于保障国家</w:t>
      </w:r>
      <w:r>
        <w:rPr>
          <w:spacing w:val="12"/>
        </w:rPr>
        <w:t xml:space="preserve"> </w:t>
      </w:r>
      <w:r>
        <w:rPr>
          <w:spacing w:val="13"/>
        </w:rPr>
        <w:t>粮食安全的重要指示批示精神，全面落实国省市抗旱保收各项决</w:t>
      </w:r>
      <w:r>
        <w:rPr>
          <w:spacing w:val="1"/>
        </w:rPr>
        <w:t xml:space="preserve"> </w:t>
      </w:r>
      <w:r>
        <w:rPr>
          <w:spacing w:val="12"/>
        </w:rPr>
        <w:t>策部署，密切关注雨情、墒情和旱情变化，加强力量组织、技术</w:t>
      </w:r>
      <w:r>
        <w:rPr>
          <w:spacing w:val="7"/>
        </w:rPr>
        <w:t xml:space="preserve"> </w:t>
      </w:r>
      <w:r>
        <w:rPr>
          <w:spacing w:val="13"/>
        </w:rPr>
        <w:t>服务和综合保障，充分发挥各类水库、机井、引水工程等水利设</w:t>
      </w:r>
      <w:r>
        <w:rPr>
          <w:spacing w:val="2"/>
        </w:rPr>
        <w:t xml:space="preserve"> </w:t>
      </w:r>
      <w:r>
        <w:rPr>
          <w:spacing w:val="13"/>
        </w:rPr>
        <w:t>施作用，统筹做好农田水利工程排查整改和维修管护、农业气象</w:t>
      </w:r>
      <w:r>
        <w:rPr>
          <w:spacing w:val="6"/>
        </w:rPr>
        <w:t xml:space="preserve"> </w:t>
      </w:r>
      <w:r>
        <w:rPr>
          <w:spacing w:val="13"/>
        </w:rPr>
        <w:t>服务、高标准农田建设、电力供应、病虫害防治、保险理赔、作</w:t>
      </w:r>
      <w:r>
        <w:rPr>
          <w:spacing w:val="9"/>
        </w:rPr>
        <w:t xml:space="preserve"> </w:t>
      </w:r>
      <w:r>
        <w:rPr>
          <w:spacing w:val="13"/>
        </w:rPr>
        <w:t>物改种等工作，提前做好各类灾害防范应对，全力以赴组织群众</w:t>
      </w:r>
      <w:r>
        <w:rPr>
          <w:spacing w:val="4"/>
        </w:rPr>
        <w:t xml:space="preserve"> </w:t>
      </w:r>
      <w:r>
        <w:rPr>
          <w:spacing w:val="13"/>
        </w:rPr>
        <w:t>抗旱保收，为夺取夏粮丰产丰收打下坚实基础。同时，要严防旱</w:t>
      </w:r>
      <w:r>
        <w:rPr>
          <w:spacing w:val="1"/>
        </w:rPr>
        <w:t xml:space="preserve"> </w:t>
      </w:r>
      <w:r>
        <w:rPr>
          <w:spacing w:val="10"/>
        </w:rPr>
        <w:t>涝急转，立足“防大汛、抢大险、救大灾”,加强隐患排查整改，</w:t>
      </w:r>
      <w:r>
        <w:rPr>
          <w:spacing w:val="8"/>
        </w:rPr>
        <w:t xml:space="preserve"> </w:t>
      </w:r>
      <w:r>
        <w:rPr>
          <w:spacing w:val="13"/>
        </w:rPr>
        <w:t>建强县乡村组防汛抗旱队伍，强化“五预”联动，严格执行值班</w:t>
      </w:r>
      <w:r>
        <w:rPr>
          <w:spacing w:val="4"/>
        </w:rPr>
        <w:t xml:space="preserve"> </w:t>
      </w:r>
      <w:r>
        <w:rPr>
          <w:spacing w:val="14"/>
        </w:rPr>
        <w:t>值守、信息报送、督导检查等制度，确保防汛</w:t>
      </w:r>
      <w:r>
        <w:rPr>
          <w:spacing w:val="13"/>
        </w:rPr>
        <w:t>抗旱各项措施有力</w:t>
      </w:r>
      <w:r>
        <w:rPr/>
        <w:t xml:space="preserve"> </w:t>
      </w:r>
      <w:r>
        <w:rPr>
          <w:spacing w:val="4"/>
        </w:rPr>
        <w:t>有效落实到位。</w:t>
      </w:r>
    </w:p>
    <w:p>
      <w:pPr>
        <w:ind w:left="835"/>
        <w:spacing w:before="83" w:line="221" w:lineRule="auto"/>
        <w:outlineLvl w:val="1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8"/>
        </w:rPr>
        <w:t>十一、关于国家综合性消防救援队伍退出消防员安置有</w:t>
      </w:r>
      <w:r>
        <w:rPr>
          <w:rFonts w:ascii="SimHei" w:hAnsi="SimHei" w:eastAsia="SimHei" w:cs="SimHei"/>
          <w:sz w:val="40"/>
          <w:szCs w:val="40"/>
          <w:b/>
          <w:bCs/>
          <w:spacing w:val="7"/>
        </w:rPr>
        <w:t>关问</w:t>
      </w:r>
    </w:p>
    <w:p>
      <w:pPr>
        <w:spacing w:before="220" w:line="222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</w:rPr>
        <w:t>题</w:t>
      </w:r>
    </w:p>
    <w:p>
      <w:pPr>
        <w:pStyle w:val="BodyText"/>
        <w:ind w:left="829"/>
        <w:spacing w:before="360" w:line="224" w:lineRule="auto"/>
        <w:rPr/>
      </w:pPr>
      <w:r>
        <w:rPr>
          <w:rFonts w:ascii="KaiTi" w:hAnsi="KaiTi" w:eastAsia="KaiTi" w:cs="KaiTi"/>
          <w:spacing w:val="12"/>
        </w:rPr>
        <w:t>会议明确</w:t>
      </w:r>
      <w:r>
        <w:rPr>
          <w:spacing w:val="12"/>
        </w:rPr>
        <w:t>：原则同意县应急局提出的关于对国家综</w:t>
      </w:r>
      <w:r>
        <w:rPr>
          <w:spacing w:val="11"/>
        </w:rPr>
        <w:t>合性消防</w:t>
      </w:r>
    </w:p>
    <w:p>
      <w:pPr>
        <w:spacing w:line="224" w:lineRule="auto"/>
        <w:sectPr>
          <w:footerReference w:type="default" r:id="rId6"/>
          <w:pgSz w:w="13210" w:h="20480"/>
          <w:pgMar w:top="1740" w:right="750" w:bottom="1483" w:left="759" w:header="0" w:footer="964" w:gutter="0"/>
        </w:sectPr>
        <w:rPr/>
      </w:pPr>
    </w:p>
    <w:p>
      <w:pPr>
        <w:pStyle w:val="BodyText"/>
        <w:spacing w:before="82" w:line="356" w:lineRule="auto"/>
        <w:jc w:val="both"/>
        <w:rPr>
          <w:sz w:val="33"/>
          <w:szCs w:val="33"/>
        </w:rPr>
      </w:pPr>
      <w:r>
        <w:rPr>
          <w:sz w:val="41"/>
          <w:szCs w:val="41"/>
          <w:spacing w:val="18"/>
        </w:rPr>
        <w:t>救援队伍退出消防员明振宇进行安置有关问题的建议。县委常委、</w:t>
      </w:r>
      <w:r>
        <w:rPr>
          <w:sz w:val="41"/>
          <w:szCs w:val="41"/>
          <w:spacing w:val="12"/>
        </w:rPr>
        <w:t xml:space="preserve"> </w:t>
      </w:r>
      <w:r>
        <w:rPr>
          <w:sz w:val="41"/>
          <w:szCs w:val="41"/>
          <w:spacing w:val="12"/>
        </w:rPr>
        <w:t>常务副县长赵国臣牵头，应急局负责，会同消防救援局、</w:t>
      </w:r>
      <w:r>
        <w:rPr>
          <w:sz w:val="41"/>
          <w:szCs w:val="41"/>
          <w:spacing w:val="11"/>
        </w:rPr>
        <w:t>人社局、</w:t>
      </w:r>
      <w:r>
        <w:rPr>
          <w:sz w:val="41"/>
          <w:szCs w:val="41"/>
        </w:rPr>
        <w:t xml:space="preserve">  </w:t>
      </w:r>
      <w:r>
        <w:rPr>
          <w:sz w:val="41"/>
          <w:szCs w:val="41"/>
          <w:spacing w:val="23"/>
        </w:rPr>
        <w:t>编办等单位，根据会议讨论意见，按照上级相关要求，坚持“因</w:t>
      </w:r>
      <w:r>
        <w:rPr>
          <w:sz w:val="41"/>
          <w:szCs w:val="41"/>
          <w:spacing w:val="1"/>
        </w:rPr>
        <w:t xml:space="preserve">  </w:t>
      </w:r>
      <w:r>
        <w:rPr>
          <w:sz w:val="41"/>
          <w:szCs w:val="41"/>
          <w:spacing w:val="24"/>
        </w:rPr>
        <w:t>才施用、专业对口、人尽其才”的原则，对国家综合性消防救援</w:t>
      </w:r>
      <w:r>
        <w:rPr>
          <w:sz w:val="41"/>
          <w:szCs w:val="41"/>
        </w:rPr>
        <w:t xml:space="preserve">  </w:t>
      </w:r>
      <w:r>
        <w:rPr>
          <w:sz w:val="41"/>
          <w:szCs w:val="41"/>
          <w:spacing w:val="23"/>
        </w:rPr>
        <w:t>队伍退出消防员明振宇，进行资格审查后，依</w:t>
      </w:r>
      <w:r>
        <w:rPr>
          <w:sz w:val="41"/>
          <w:szCs w:val="41"/>
          <w:spacing w:val="22"/>
        </w:rPr>
        <w:t>法依规按程序妥善</w:t>
      </w:r>
      <w:r>
        <w:rPr>
          <w:sz w:val="41"/>
          <w:szCs w:val="41"/>
        </w:rPr>
        <w:t xml:space="preserve">  </w:t>
      </w:r>
      <w:r>
        <w:rPr>
          <w:sz w:val="33"/>
          <w:szCs w:val="33"/>
          <w:spacing w:val="-17"/>
        </w:rPr>
        <w:t>安</w:t>
      </w:r>
      <w:r>
        <w:rPr>
          <w:sz w:val="33"/>
          <w:szCs w:val="33"/>
          <w:spacing w:val="-24"/>
        </w:rPr>
        <w:t xml:space="preserve"> </w:t>
      </w:r>
      <w:r>
        <w:rPr>
          <w:sz w:val="33"/>
          <w:szCs w:val="33"/>
          <w:spacing w:val="-17"/>
        </w:rPr>
        <w:t>置</w:t>
      </w:r>
      <w:r>
        <w:rPr>
          <w:sz w:val="33"/>
          <w:szCs w:val="33"/>
          <w:spacing w:val="-47"/>
        </w:rPr>
        <w:t xml:space="preserve"> </w:t>
      </w:r>
      <w:r>
        <w:rPr>
          <w:sz w:val="33"/>
          <w:szCs w:val="33"/>
          <w:spacing w:val="-17"/>
        </w:rPr>
        <w:t>。</w:t>
      </w:r>
    </w:p>
    <w:p>
      <w:pPr>
        <w:pStyle w:val="BodyText"/>
        <w:ind w:right="275" w:firstLine="879"/>
        <w:spacing w:before="65" w:line="350" w:lineRule="auto"/>
        <w:rPr>
          <w:sz w:val="41"/>
          <w:szCs w:val="41"/>
        </w:rPr>
      </w:pPr>
      <w:r>
        <w:rPr>
          <w:sz w:val="41"/>
          <w:szCs w:val="41"/>
          <w:spacing w:val="23"/>
        </w:rPr>
        <w:t>以上研究决定事项，如与国家法律法规政策不一致，按国家</w:t>
      </w:r>
      <w:r>
        <w:rPr>
          <w:sz w:val="41"/>
          <w:szCs w:val="41"/>
          <w:spacing w:val="11"/>
        </w:rPr>
        <w:t xml:space="preserve"> </w:t>
      </w:r>
      <w:r>
        <w:rPr>
          <w:sz w:val="41"/>
          <w:szCs w:val="41"/>
          <w:spacing w:val="25"/>
        </w:rPr>
        <w:t>法律法规政策执行；需要县委研究的，按程序及时提交。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885"/>
        <w:spacing w:before="133" w:line="220" w:lineRule="auto"/>
        <w:rPr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2"/>
        </w:rPr>
        <w:t>出席人员：</w:t>
      </w:r>
      <w:r>
        <w:rPr>
          <w:rFonts w:ascii="SimHei" w:hAnsi="SimHei" w:eastAsia="SimHei" w:cs="SimHei"/>
          <w:sz w:val="41"/>
          <w:szCs w:val="41"/>
          <w:spacing w:val="-105"/>
        </w:rPr>
        <w:t xml:space="preserve"> </w:t>
      </w:r>
      <w:r>
        <w:rPr>
          <w:sz w:val="41"/>
          <w:szCs w:val="41"/>
          <w:spacing w:val="2"/>
        </w:rPr>
        <w:t>李</w:t>
      </w:r>
      <w:r>
        <w:rPr>
          <w:sz w:val="41"/>
          <w:szCs w:val="41"/>
          <w:spacing w:val="63"/>
        </w:rPr>
        <w:t xml:space="preserve">  </w:t>
      </w:r>
      <w:r>
        <w:rPr>
          <w:sz w:val="41"/>
          <w:szCs w:val="41"/>
          <w:spacing w:val="2"/>
        </w:rPr>
        <w:t>霞</w:t>
      </w:r>
      <w:r>
        <w:rPr>
          <w:sz w:val="41"/>
          <w:szCs w:val="41"/>
          <w:spacing w:val="54"/>
        </w:rPr>
        <w:t xml:space="preserve">  </w:t>
      </w:r>
      <w:r>
        <w:rPr>
          <w:sz w:val="41"/>
          <w:szCs w:val="41"/>
          <w:spacing w:val="2"/>
        </w:rPr>
        <w:t>赵国臣</w:t>
      </w:r>
      <w:r>
        <w:rPr>
          <w:sz w:val="41"/>
          <w:szCs w:val="41"/>
          <w:spacing w:val="2"/>
        </w:rPr>
        <w:t xml:space="preserve">  </w:t>
      </w:r>
      <w:r>
        <w:rPr>
          <w:sz w:val="41"/>
          <w:szCs w:val="41"/>
          <w:spacing w:val="2"/>
        </w:rPr>
        <w:t>岳太斌</w:t>
      </w:r>
      <w:r>
        <w:rPr>
          <w:sz w:val="41"/>
          <w:szCs w:val="41"/>
          <w:spacing w:val="13"/>
        </w:rPr>
        <w:t xml:space="preserve">  </w:t>
      </w:r>
      <w:r>
        <w:rPr>
          <w:sz w:val="41"/>
          <w:szCs w:val="41"/>
          <w:spacing w:val="2"/>
        </w:rPr>
        <w:t>艾克拜尔</w:t>
      </w:r>
      <w:r>
        <w:rPr>
          <w:sz w:val="41"/>
          <w:szCs w:val="41"/>
          <w:spacing w:val="2"/>
        </w:rPr>
        <w:t xml:space="preserve"> </w:t>
      </w:r>
      <w:r>
        <w:rPr>
          <w:sz w:val="41"/>
          <w:szCs w:val="41"/>
          <w:spacing w:val="2"/>
        </w:rPr>
        <w:t>·</w:t>
      </w:r>
      <w:r>
        <w:rPr>
          <w:sz w:val="41"/>
          <w:szCs w:val="41"/>
          <w:spacing w:val="-130"/>
        </w:rPr>
        <w:t xml:space="preserve"> </w:t>
      </w:r>
      <w:r>
        <w:rPr>
          <w:sz w:val="41"/>
          <w:szCs w:val="41"/>
          <w:spacing w:val="2"/>
        </w:rPr>
        <w:t>依明</w:t>
      </w:r>
    </w:p>
    <w:p>
      <w:pPr>
        <w:pStyle w:val="BodyText"/>
        <w:ind w:left="3069"/>
        <w:spacing w:before="307" w:line="222" w:lineRule="auto"/>
        <w:rPr>
          <w:sz w:val="41"/>
          <w:szCs w:val="41"/>
        </w:rPr>
      </w:pPr>
      <w:r>
        <w:rPr>
          <w:sz w:val="41"/>
          <w:szCs w:val="41"/>
          <w:spacing w:val="6"/>
        </w:rPr>
        <w:t>陈</w:t>
      </w:r>
      <w:r>
        <w:rPr>
          <w:sz w:val="41"/>
          <w:szCs w:val="41"/>
          <w:spacing w:val="42"/>
        </w:rPr>
        <w:t xml:space="preserve">  </w:t>
      </w:r>
      <w:r>
        <w:rPr>
          <w:sz w:val="41"/>
          <w:szCs w:val="41"/>
          <w:spacing w:val="6"/>
        </w:rPr>
        <w:t>蕊</w:t>
      </w:r>
      <w:r>
        <w:rPr>
          <w:sz w:val="41"/>
          <w:szCs w:val="41"/>
          <w:spacing w:val="47"/>
        </w:rPr>
        <w:t xml:space="preserve">  </w:t>
      </w:r>
      <w:r>
        <w:rPr>
          <w:sz w:val="41"/>
          <w:szCs w:val="41"/>
          <w:spacing w:val="6"/>
        </w:rPr>
        <w:t>王</w:t>
      </w:r>
      <w:r>
        <w:rPr>
          <w:sz w:val="41"/>
          <w:szCs w:val="41"/>
          <w:spacing w:val="36"/>
        </w:rPr>
        <w:t xml:space="preserve">  </w:t>
      </w:r>
      <w:r>
        <w:rPr>
          <w:sz w:val="41"/>
          <w:szCs w:val="41"/>
          <w:spacing w:val="6"/>
        </w:rPr>
        <w:t>桥</w:t>
      </w:r>
      <w:r>
        <w:rPr>
          <w:sz w:val="41"/>
          <w:szCs w:val="41"/>
          <w:spacing w:val="26"/>
        </w:rPr>
        <w:t xml:space="preserve">  </w:t>
      </w:r>
      <w:r>
        <w:rPr>
          <w:sz w:val="41"/>
          <w:szCs w:val="41"/>
          <w:spacing w:val="6"/>
        </w:rPr>
        <w:t>曲红军</w:t>
      </w:r>
      <w:r>
        <w:rPr>
          <w:sz w:val="41"/>
          <w:szCs w:val="41"/>
          <w:spacing w:val="28"/>
        </w:rPr>
        <w:t xml:space="preserve">  </w:t>
      </w:r>
      <w:r>
        <w:rPr>
          <w:sz w:val="41"/>
          <w:szCs w:val="41"/>
          <w:spacing w:val="6"/>
        </w:rPr>
        <w:t>任义卓</w:t>
      </w:r>
    </w:p>
    <w:p>
      <w:pPr>
        <w:pStyle w:val="BodyText"/>
        <w:ind w:left="3069"/>
        <w:spacing w:before="308" w:line="223" w:lineRule="auto"/>
        <w:rPr>
          <w:sz w:val="41"/>
          <w:szCs w:val="41"/>
        </w:rPr>
      </w:pPr>
      <w:r>
        <w:rPr>
          <w:sz w:val="41"/>
          <w:szCs w:val="41"/>
          <w:spacing w:val="22"/>
        </w:rPr>
        <w:t>樊海鹏</w:t>
      </w:r>
      <w:r>
        <w:rPr>
          <w:sz w:val="41"/>
          <w:szCs w:val="41"/>
          <w:spacing w:val="22"/>
        </w:rPr>
        <w:t xml:space="preserve">  </w:t>
      </w:r>
      <w:r>
        <w:rPr>
          <w:sz w:val="41"/>
          <w:szCs w:val="41"/>
          <w:spacing w:val="22"/>
        </w:rPr>
        <w:t>李振广</w:t>
      </w:r>
    </w:p>
    <w:p>
      <w:pPr>
        <w:pStyle w:val="BodyText"/>
        <w:ind w:left="3069" w:right="2709" w:hanging="2184"/>
        <w:spacing w:before="293" w:line="352" w:lineRule="auto"/>
        <w:rPr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12"/>
        </w:rPr>
        <w:t>列席人员：</w:t>
      </w:r>
      <w:r>
        <w:rPr>
          <w:rFonts w:ascii="SimHei" w:hAnsi="SimHei" w:eastAsia="SimHei" w:cs="SimHei"/>
          <w:sz w:val="41"/>
          <w:szCs w:val="41"/>
          <w:spacing w:val="-56"/>
        </w:rPr>
        <w:t xml:space="preserve"> </w:t>
      </w:r>
      <w:r>
        <w:rPr>
          <w:sz w:val="41"/>
          <w:szCs w:val="41"/>
          <w:spacing w:val="12"/>
        </w:rPr>
        <w:t>郭</w:t>
      </w:r>
      <w:r>
        <w:rPr>
          <w:sz w:val="41"/>
          <w:szCs w:val="41"/>
          <w:spacing w:val="12"/>
        </w:rPr>
        <w:t xml:space="preserve">  </w:t>
      </w:r>
      <w:r>
        <w:rPr>
          <w:sz w:val="41"/>
          <w:szCs w:val="41"/>
          <w:spacing w:val="12"/>
        </w:rPr>
        <w:t>毅</w:t>
      </w:r>
      <w:r>
        <w:rPr>
          <w:sz w:val="41"/>
          <w:szCs w:val="41"/>
          <w:spacing w:val="33"/>
        </w:rPr>
        <w:t xml:space="preserve">  </w:t>
      </w:r>
      <w:r>
        <w:rPr>
          <w:sz w:val="41"/>
          <w:szCs w:val="41"/>
          <w:spacing w:val="12"/>
        </w:rPr>
        <w:t>董玉坤</w:t>
      </w:r>
      <w:r>
        <w:rPr>
          <w:sz w:val="41"/>
          <w:szCs w:val="41"/>
          <w:spacing w:val="20"/>
        </w:rPr>
        <w:t xml:space="preserve">  </w:t>
      </w:r>
      <w:r>
        <w:rPr>
          <w:sz w:val="41"/>
          <w:szCs w:val="41"/>
          <w:spacing w:val="12"/>
        </w:rPr>
        <w:t>金玉刚</w:t>
      </w:r>
      <w:r>
        <w:rPr>
          <w:sz w:val="41"/>
          <w:szCs w:val="41"/>
          <w:spacing w:val="37"/>
        </w:rPr>
        <w:t xml:space="preserve">  </w:t>
      </w:r>
      <w:r>
        <w:rPr>
          <w:sz w:val="41"/>
          <w:szCs w:val="41"/>
          <w:spacing w:val="12"/>
        </w:rPr>
        <w:t>张中坡</w:t>
      </w:r>
      <w:r>
        <w:rPr>
          <w:sz w:val="41"/>
          <w:szCs w:val="41"/>
          <w:spacing w:val="1"/>
        </w:rPr>
        <w:t xml:space="preserve"> </w:t>
      </w:r>
      <w:r>
        <w:rPr>
          <w:sz w:val="41"/>
          <w:szCs w:val="41"/>
          <w:spacing w:val="8"/>
        </w:rPr>
        <w:t>韩</w:t>
      </w:r>
      <w:r>
        <w:rPr>
          <w:sz w:val="41"/>
          <w:szCs w:val="41"/>
          <w:spacing w:val="40"/>
        </w:rPr>
        <w:t xml:space="preserve">  </w:t>
      </w:r>
      <w:r>
        <w:rPr>
          <w:sz w:val="41"/>
          <w:szCs w:val="41"/>
          <w:spacing w:val="8"/>
        </w:rPr>
        <w:t>强</w:t>
      </w:r>
      <w:r>
        <w:rPr>
          <w:sz w:val="41"/>
          <w:szCs w:val="41"/>
          <w:spacing w:val="50"/>
        </w:rPr>
        <w:t xml:space="preserve">  </w:t>
      </w:r>
      <w:r>
        <w:rPr>
          <w:sz w:val="41"/>
          <w:szCs w:val="41"/>
          <w:spacing w:val="8"/>
        </w:rPr>
        <w:t>刘振林</w:t>
      </w:r>
      <w:r>
        <w:rPr>
          <w:sz w:val="41"/>
          <w:szCs w:val="41"/>
          <w:spacing w:val="8"/>
        </w:rPr>
        <w:t xml:space="preserve">  </w:t>
      </w:r>
      <w:r>
        <w:rPr>
          <w:sz w:val="41"/>
          <w:szCs w:val="41"/>
          <w:spacing w:val="8"/>
        </w:rPr>
        <w:t>吴</w:t>
      </w:r>
      <w:r>
        <w:rPr>
          <w:sz w:val="41"/>
          <w:szCs w:val="41"/>
          <w:spacing w:val="36"/>
        </w:rPr>
        <w:t xml:space="preserve">  </w:t>
      </w:r>
      <w:r>
        <w:rPr>
          <w:sz w:val="41"/>
          <w:szCs w:val="41"/>
          <w:spacing w:val="8"/>
        </w:rPr>
        <w:t>伟</w:t>
      </w:r>
      <w:r>
        <w:rPr>
          <w:sz w:val="41"/>
          <w:szCs w:val="41"/>
          <w:spacing w:val="54"/>
        </w:rPr>
        <w:t xml:space="preserve">  </w:t>
      </w:r>
      <w:r>
        <w:rPr>
          <w:sz w:val="41"/>
          <w:szCs w:val="41"/>
          <w:spacing w:val="8"/>
        </w:rPr>
        <w:t>孙德建</w:t>
      </w:r>
      <w:r>
        <w:rPr>
          <w:sz w:val="41"/>
          <w:szCs w:val="41"/>
          <w:spacing w:val="1"/>
        </w:rPr>
        <w:t xml:space="preserve"> </w:t>
      </w:r>
      <w:r>
        <w:rPr>
          <w:sz w:val="41"/>
          <w:szCs w:val="41"/>
          <w:spacing w:val="21"/>
        </w:rPr>
        <w:t>王成杰</w:t>
      </w:r>
      <w:r>
        <w:rPr>
          <w:sz w:val="41"/>
          <w:szCs w:val="41"/>
          <w:spacing w:val="10"/>
        </w:rPr>
        <w:t xml:space="preserve">  </w:t>
      </w:r>
      <w:r>
        <w:rPr>
          <w:sz w:val="41"/>
          <w:szCs w:val="41"/>
          <w:spacing w:val="21"/>
        </w:rPr>
        <w:t>张金付</w:t>
      </w:r>
      <w:r>
        <w:rPr>
          <w:sz w:val="41"/>
          <w:szCs w:val="41"/>
          <w:spacing w:val="37"/>
        </w:rPr>
        <w:t xml:space="preserve">  </w:t>
      </w:r>
      <w:r>
        <w:rPr>
          <w:sz w:val="41"/>
          <w:szCs w:val="41"/>
          <w:spacing w:val="21"/>
        </w:rPr>
        <w:t>杨增福</w:t>
      </w:r>
      <w:r>
        <w:rPr>
          <w:sz w:val="41"/>
          <w:szCs w:val="41"/>
          <w:spacing w:val="35"/>
        </w:rPr>
        <w:t xml:space="preserve">  </w:t>
      </w:r>
      <w:r>
        <w:rPr>
          <w:sz w:val="41"/>
          <w:szCs w:val="41"/>
          <w:spacing w:val="21"/>
        </w:rPr>
        <w:t>徐明晓</w:t>
      </w:r>
      <w:r>
        <w:rPr>
          <w:sz w:val="41"/>
          <w:szCs w:val="41"/>
          <w:spacing w:val="1"/>
        </w:rPr>
        <w:t xml:space="preserve"> </w:t>
      </w:r>
      <w:r>
        <w:rPr>
          <w:sz w:val="41"/>
          <w:szCs w:val="41"/>
          <w:spacing w:val="28"/>
        </w:rPr>
        <w:t>顾晓东</w:t>
      </w:r>
      <w:r>
        <w:rPr>
          <w:sz w:val="41"/>
          <w:szCs w:val="41"/>
          <w:spacing w:val="8"/>
        </w:rPr>
        <w:t xml:space="preserve">  </w:t>
      </w:r>
      <w:r>
        <w:rPr>
          <w:sz w:val="41"/>
          <w:szCs w:val="41"/>
          <w:spacing w:val="28"/>
        </w:rPr>
        <w:t>冯国营</w:t>
      </w:r>
      <w:r>
        <w:rPr>
          <w:sz w:val="41"/>
          <w:szCs w:val="41"/>
          <w:spacing w:val="28"/>
        </w:rPr>
        <w:t xml:space="preserve">  </w:t>
      </w:r>
      <w:r>
        <w:rPr>
          <w:sz w:val="41"/>
          <w:szCs w:val="41"/>
          <w:spacing w:val="28"/>
        </w:rPr>
        <w:t>吴志高</w:t>
      </w:r>
      <w:r>
        <w:rPr>
          <w:sz w:val="41"/>
          <w:szCs w:val="41"/>
          <w:spacing w:val="34"/>
        </w:rPr>
        <w:t xml:space="preserve">  </w:t>
      </w:r>
      <w:r>
        <w:rPr>
          <w:sz w:val="41"/>
          <w:szCs w:val="41"/>
          <w:spacing w:val="28"/>
        </w:rPr>
        <w:t>张天庆</w:t>
      </w:r>
      <w:r>
        <w:rPr>
          <w:sz w:val="41"/>
          <w:szCs w:val="41"/>
        </w:rPr>
        <w:t xml:space="preserve"> </w:t>
      </w:r>
      <w:r>
        <w:rPr>
          <w:sz w:val="41"/>
          <w:szCs w:val="41"/>
          <w:spacing w:val="-1"/>
        </w:rPr>
        <w:t>杨</w:t>
      </w:r>
      <w:r>
        <w:rPr>
          <w:sz w:val="41"/>
          <w:szCs w:val="41"/>
          <w:spacing w:val="38"/>
        </w:rPr>
        <w:t xml:space="preserve">  </w:t>
      </w:r>
      <w:r>
        <w:rPr>
          <w:sz w:val="41"/>
          <w:szCs w:val="41"/>
          <w:spacing w:val="-1"/>
        </w:rPr>
        <w:t>猛</w:t>
      </w:r>
      <w:r>
        <w:rPr>
          <w:sz w:val="41"/>
          <w:szCs w:val="41"/>
          <w:spacing w:val="43"/>
        </w:rPr>
        <w:t xml:space="preserve">  </w:t>
      </w:r>
      <w:r>
        <w:rPr>
          <w:sz w:val="41"/>
          <w:szCs w:val="41"/>
          <w:spacing w:val="-1"/>
        </w:rPr>
        <w:t>刘长山</w:t>
      </w:r>
      <w:r>
        <w:rPr>
          <w:sz w:val="41"/>
          <w:szCs w:val="41"/>
          <w:spacing w:val="21"/>
        </w:rPr>
        <w:t xml:space="preserve">  </w:t>
      </w:r>
      <w:r>
        <w:rPr>
          <w:sz w:val="41"/>
          <w:szCs w:val="41"/>
          <w:spacing w:val="-1"/>
        </w:rPr>
        <w:t>左福建</w:t>
      </w:r>
      <w:r>
        <w:rPr>
          <w:sz w:val="41"/>
          <w:szCs w:val="41"/>
          <w:spacing w:val="-1"/>
        </w:rPr>
        <w:t xml:space="preserve">  </w:t>
      </w:r>
      <w:r>
        <w:rPr>
          <w:sz w:val="41"/>
          <w:szCs w:val="41"/>
          <w:spacing w:val="-1"/>
        </w:rPr>
        <w:t>曲</w:t>
      </w:r>
      <w:r>
        <w:rPr>
          <w:sz w:val="41"/>
          <w:szCs w:val="41"/>
          <w:spacing w:val="-80"/>
        </w:rPr>
        <w:t xml:space="preserve"> </w:t>
      </w:r>
      <w:r>
        <w:rPr>
          <w:sz w:val="41"/>
          <w:szCs w:val="41"/>
          <w:spacing w:val="-1"/>
        </w:rPr>
        <w:t>松</w:t>
      </w:r>
      <w:r>
        <w:rPr>
          <w:sz w:val="41"/>
          <w:szCs w:val="41"/>
          <w:spacing w:val="-77"/>
        </w:rPr>
        <w:t xml:space="preserve"> </w:t>
      </w:r>
      <w:r>
        <w:rPr>
          <w:sz w:val="41"/>
          <w:szCs w:val="41"/>
          <w:spacing w:val="-1"/>
        </w:rPr>
        <w:t>伟</w:t>
      </w:r>
      <w:r>
        <w:rPr>
          <w:sz w:val="41"/>
          <w:szCs w:val="41"/>
        </w:rPr>
        <w:t xml:space="preserve"> </w:t>
      </w:r>
      <w:r>
        <w:rPr>
          <w:sz w:val="41"/>
          <w:szCs w:val="41"/>
          <w:spacing w:val="7"/>
        </w:rPr>
        <w:t>李绪伟</w:t>
      </w:r>
      <w:r>
        <w:rPr>
          <w:sz w:val="41"/>
          <w:szCs w:val="41"/>
          <w:spacing w:val="55"/>
        </w:rPr>
        <w:t xml:space="preserve">  </w:t>
      </w:r>
      <w:r>
        <w:rPr>
          <w:sz w:val="41"/>
          <w:szCs w:val="41"/>
          <w:spacing w:val="7"/>
        </w:rPr>
        <w:t>张</w:t>
      </w:r>
      <w:r>
        <w:rPr>
          <w:sz w:val="41"/>
          <w:szCs w:val="41"/>
          <w:spacing w:val="41"/>
        </w:rPr>
        <w:t xml:space="preserve">  </w:t>
      </w:r>
      <w:r>
        <w:rPr>
          <w:sz w:val="41"/>
          <w:szCs w:val="41"/>
          <w:spacing w:val="7"/>
        </w:rPr>
        <w:t>强</w:t>
      </w:r>
      <w:r>
        <w:rPr>
          <w:sz w:val="41"/>
          <w:szCs w:val="41"/>
          <w:spacing w:val="45"/>
        </w:rPr>
        <w:t xml:space="preserve">  </w:t>
      </w:r>
      <w:r>
        <w:rPr>
          <w:sz w:val="41"/>
          <w:szCs w:val="41"/>
          <w:spacing w:val="7"/>
        </w:rPr>
        <w:t>李志杰</w:t>
      </w:r>
      <w:r>
        <w:rPr>
          <w:sz w:val="41"/>
          <w:szCs w:val="41"/>
          <w:spacing w:val="35"/>
        </w:rPr>
        <w:t xml:space="preserve">  </w:t>
      </w:r>
      <w:r>
        <w:rPr>
          <w:sz w:val="41"/>
          <w:szCs w:val="41"/>
          <w:spacing w:val="7"/>
        </w:rPr>
        <w:t>马永胜</w:t>
      </w:r>
      <w:r>
        <w:rPr>
          <w:sz w:val="41"/>
          <w:szCs w:val="41"/>
        </w:rPr>
        <w:t xml:space="preserve"> </w:t>
      </w:r>
      <w:r>
        <w:rPr>
          <w:sz w:val="41"/>
          <w:szCs w:val="41"/>
          <w:spacing w:val="24"/>
        </w:rPr>
        <w:t>吴景敏</w:t>
      </w:r>
      <w:r>
        <w:rPr>
          <w:sz w:val="41"/>
          <w:szCs w:val="41"/>
          <w:spacing w:val="24"/>
        </w:rPr>
        <w:t xml:space="preserve">  </w:t>
      </w:r>
      <w:r>
        <w:rPr>
          <w:sz w:val="41"/>
          <w:szCs w:val="41"/>
          <w:spacing w:val="24"/>
        </w:rPr>
        <w:t>闫雪锋</w:t>
      </w:r>
      <w:r>
        <w:rPr>
          <w:sz w:val="41"/>
          <w:szCs w:val="41"/>
          <w:spacing w:val="24"/>
        </w:rPr>
        <w:t xml:space="preserve">  </w:t>
      </w:r>
      <w:r>
        <w:rPr>
          <w:sz w:val="41"/>
          <w:szCs w:val="41"/>
          <w:spacing w:val="24"/>
        </w:rPr>
        <w:t>郭秀文</w:t>
      </w:r>
      <w:r>
        <w:rPr>
          <w:sz w:val="41"/>
          <w:szCs w:val="41"/>
          <w:spacing w:val="34"/>
        </w:rPr>
        <w:t xml:space="preserve">  </w:t>
      </w:r>
      <w:r>
        <w:rPr>
          <w:sz w:val="41"/>
          <w:szCs w:val="41"/>
          <w:spacing w:val="24"/>
        </w:rPr>
        <w:t>马生才</w:t>
      </w:r>
      <w:r>
        <w:rPr>
          <w:sz w:val="41"/>
          <w:szCs w:val="41"/>
          <w:spacing w:val="1"/>
        </w:rPr>
        <w:t xml:space="preserve"> </w:t>
      </w:r>
      <w:r>
        <w:rPr>
          <w:sz w:val="41"/>
          <w:szCs w:val="41"/>
          <w:spacing w:val="16"/>
        </w:rPr>
        <w:t>崔宝中</w:t>
      </w:r>
      <w:r>
        <w:rPr>
          <w:sz w:val="41"/>
          <w:szCs w:val="41"/>
          <w:spacing w:val="16"/>
        </w:rPr>
        <w:t xml:space="preserve">  </w:t>
      </w:r>
      <w:r>
        <w:rPr>
          <w:sz w:val="41"/>
          <w:szCs w:val="41"/>
          <w:spacing w:val="16"/>
        </w:rPr>
        <w:t>苑清友</w:t>
      </w:r>
      <w:r>
        <w:rPr>
          <w:sz w:val="41"/>
          <w:szCs w:val="41"/>
          <w:spacing w:val="38"/>
        </w:rPr>
        <w:t xml:space="preserve">  </w:t>
      </w:r>
      <w:r>
        <w:rPr>
          <w:sz w:val="41"/>
          <w:szCs w:val="41"/>
          <w:spacing w:val="16"/>
        </w:rPr>
        <w:t>张</w:t>
      </w:r>
      <w:r>
        <w:rPr>
          <w:sz w:val="41"/>
          <w:szCs w:val="41"/>
          <w:spacing w:val="36"/>
        </w:rPr>
        <w:t xml:space="preserve">  </w:t>
      </w:r>
      <w:r>
        <w:rPr>
          <w:sz w:val="41"/>
          <w:szCs w:val="41"/>
          <w:spacing w:val="16"/>
        </w:rPr>
        <w:t>浩</w:t>
      </w:r>
      <w:r>
        <w:rPr>
          <w:sz w:val="41"/>
          <w:szCs w:val="41"/>
          <w:spacing w:val="69"/>
        </w:rPr>
        <w:t xml:space="preserve">  </w:t>
      </w:r>
      <w:r>
        <w:rPr>
          <w:sz w:val="41"/>
          <w:szCs w:val="41"/>
          <w:spacing w:val="16"/>
        </w:rPr>
        <w:t>苏航月</w:t>
      </w:r>
      <w:r>
        <w:rPr>
          <w:sz w:val="41"/>
          <w:szCs w:val="41"/>
        </w:rPr>
        <w:t xml:space="preserve"> </w:t>
      </w:r>
      <w:r>
        <w:rPr>
          <w:sz w:val="41"/>
          <w:szCs w:val="41"/>
          <w:b/>
          <w:bCs/>
          <w:spacing w:val="2"/>
        </w:rPr>
        <w:t>王大勇</w:t>
      </w:r>
      <w:r>
        <w:rPr>
          <w:sz w:val="41"/>
          <w:szCs w:val="41"/>
          <w:spacing w:val="38"/>
        </w:rPr>
        <w:t xml:space="preserve">  </w:t>
      </w:r>
      <w:r>
        <w:rPr>
          <w:sz w:val="41"/>
          <w:szCs w:val="41"/>
          <w:b/>
          <w:bCs/>
          <w:spacing w:val="2"/>
        </w:rPr>
        <w:t>丁光普</w:t>
      </w:r>
      <w:r>
        <w:rPr>
          <w:sz w:val="41"/>
          <w:szCs w:val="41"/>
          <w:spacing w:val="44"/>
        </w:rPr>
        <w:t xml:space="preserve">  </w:t>
      </w:r>
      <w:r>
        <w:rPr>
          <w:sz w:val="41"/>
          <w:szCs w:val="41"/>
          <w:b/>
          <w:bCs/>
          <w:spacing w:val="2"/>
        </w:rPr>
        <w:t>辛小明</w:t>
      </w:r>
      <w:r>
        <w:rPr>
          <w:sz w:val="41"/>
          <w:szCs w:val="41"/>
          <w:spacing w:val="33"/>
        </w:rPr>
        <w:t xml:space="preserve">  </w:t>
      </w:r>
      <w:r>
        <w:rPr>
          <w:sz w:val="41"/>
          <w:szCs w:val="41"/>
          <w:b/>
          <w:bCs/>
          <w:spacing w:val="2"/>
        </w:rPr>
        <w:t>王</w:t>
      </w:r>
      <w:r>
        <w:rPr>
          <w:sz w:val="41"/>
          <w:szCs w:val="41"/>
          <w:spacing w:val="46"/>
        </w:rPr>
        <w:t xml:space="preserve">  </w:t>
      </w:r>
      <w:r>
        <w:rPr>
          <w:sz w:val="41"/>
          <w:szCs w:val="41"/>
          <w:b/>
          <w:bCs/>
          <w:spacing w:val="2"/>
        </w:rPr>
        <w:t>洋</w:t>
      </w:r>
      <w:r>
        <w:rPr>
          <w:sz w:val="41"/>
          <w:szCs w:val="41"/>
          <w:spacing w:val="1"/>
        </w:rPr>
        <w:t xml:space="preserve"> </w:t>
      </w:r>
      <w:r>
        <w:rPr>
          <w:sz w:val="41"/>
          <w:szCs w:val="41"/>
          <w:b/>
          <w:bCs/>
          <w:spacing w:val="16"/>
        </w:rPr>
        <w:t>化国震</w:t>
      </w:r>
      <w:r>
        <w:rPr>
          <w:sz w:val="41"/>
          <w:szCs w:val="41"/>
          <w:spacing w:val="40"/>
        </w:rPr>
        <w:t xml:space="preserve">  </w:t>
      </w:r>
      <w:r>
        <w:rPr>
          <w:sz w:val="41"/>
          <w:szCs w:val="41"/>
          <w:b/>
          <w:bCs/>
          <w:spacing w:val="16"/>
        </w:rPr>
        <w:t>张绍军</w:t>
      </w:r>
      <w:r>
        <w:rPr>
          <w:sz w:val="41"/>
          <w:szCs w:val="41"/>
          <w:spacing w:val="39"/>
        </w:rPr>
        <w:t xml:space="preserve">  </w:t>
      </w:r>
      <w:r>
        <w:rPr>
          <w:sz w:val="41"/>
          <w:szCs w:val="41"/>
          <w:b/>
          <w:bCs/>
          <w:spacing w:val="16"/>
        </w:rPr>
        <w:t>张瑞田</w:t>
      </w:r>
      <w:r>
        <w:rPr>
          <w:sz w:val="41"/>
          <w:szCs w:val="41"/>
          <w:spacing w:val="16"/>
        </w:rPr>
        <w:t xml:space="preserve">  </w:t>
      </w:r>
      <w:r>
        <w:rPr>
          <w:sz w:val="41"/>
          <w:szCs w:val="41"/>
          <w:b/>
          <w:bCs/>
          <w:spacing w:val="16"/>
        </w:rPr>
        <w:t>魏荣华</w:t>
      </w:r>
    </w:p>
    <w:p>
      <w:pPr>
        <w:spacing w:line="352" w:lineRule="auto"/>
        <w:sectPr>
          <w:footerReference w:type="default" r:id="rId7"/>
          <w:pgSz w:w="13130" w:h="20480"/>
          <w:pgMar w:top="1186" w:right="354" w:bottom="1460" w:left="350" w:header="0" w:footer="1066" w:gutter="0"/>
        </w:sectPr>
        <w:rPr>
          <w:sz w:val="41"/>
          <w:szCs w:val="41"/>
        </w:rPr>
      </w:pP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2925"/>
        <w:spacing w:before="120" w:line="222" w:lineRule="auto"/>
        <w:rPr>
          <w:sz w:val="37"/>
          <w:szCs w:val="37"/>
        </w:rPr>
      </w:pPr>
      <w:r>
        <w:rPr>
          <w:sz w:val="37"/>
          <w:szCs w:val="37"/>
          <w:b/>
          <w:bCs/>
          <w:spacing w:val="-19"/>
        </w:rPr>
        <w:t>杨</w:t>
      </w:r>
      <w:r>
        <w:rPr>
          <w:sz w:val="37"/>
          <w:szCs w:val="37"/>
          <w:spacing w:val="26"/>
        </w:rPr>
        <w:t xml:space="preserve">  </w:t>
      </w:r>
      <w:r>
        <w:rPr>
          <w:sz w:val="37"/>
          <w:szCs w:val="37"/>
          <w:b/>
          <w:bCs/>
          <w:spacing w:val="-19"/>
        </w:rPr>
        <w:t>军</w:t>
      </w:r>
      <w:r>
        <w:rPr>
          <w:sz w:val="37"/>
          <w:szCs w:val="37"/>
          <w:spacing w:val="30"/>
        </w:rPr>
        <w:t xml:space="preserve">  </w:t>
      </w:r>
      <w:r>
        <w:rPr>
          <w:sz w:val="37"/>
          <w:szCs w:val="37"/>
          <w:b/>
          <w:bCs/>
          <w:spacing w:val="-19"/>
        </w:rPr>
        <w:t>张</w:t>
      </w:r>
      <w:r>
        <w:rPr>
          <w:sz w:val="37"/>
          <w:szCs w:val="37"/>
          <w:spacing w:val="14"/>
        </w:rPr>
        <w:t xml:space="preserve">  </w:t>
      </w:r>
      <w:r>
        <w:rPr>
          <w:sz w:val="37"/>
          <w:szCs w:val="37"/>
          <w:b/>
          <w:bCs/>
          <w:spacing w:val="-19"/>
        </w:rPr>
        <w:t>鹏</w:t>
      </w:r>
      <w:r>
        <w:rPr>
          <w:sz w:val="37"/>
          <w:szCs w:val="37"/>
          <w:spacing w:val="43"/>
        </w:rPr>
        <w:t xml:space="preserve">  </w:t>
      </w:r>
      <w:r>
        <w:rPr>
          <w:sz w:val="37"/>
          <w:szCs w:val="37"/>
          <w:b/>
          <w:bCs/>
          <w:spacing w:val="-19"/>
        </w:rPr>
        <w:t>耿</w:t>
      </w:r>
      <w:r>
        <w:rPr>
          <w:sz w:val="37"/>
          <w:szCs w:val="37"/>
          <w:spacing w:val="27"/>
        </w:rPr>
        <w:t xml:space="preserve">  </w:t>
      </w:r>
      <w:r>
        <w:rPr>
          <w:sz w:val="37"/>
          <w:szCs w:val="37"/>
          <w:b/>
          <w:bCs/>
          <w:spacing w:val="-19"/>
        </w:rPr>
        <w:t>新</w:t>
      </w:r>
      <w:r>
        <w:rPr>
          <w:sz w:val="37"/>
          <w:szCs w:val="37"/>
          <w:spacing w:val="36"/>
        </w:rPr>
        <w:t xml:space="preserve">  </w:t>
      </w:r>
      <w:r>
        <w:rPr>
          <w:sz w:val="37"/>
          <w:szCs w:val="37"/>
          <w:b/>
          <w:bCs/>
          <w:spacing w:val="-19"/>
        </w:rPr>
        <w:t>边亚明</w:t>
      </w:r>
    </w:p>
    <w:p>
      <w:pPr>
        <w:pStyle w:val="BodyText"/>
        <w:ind w:left="2925"/>
        <w:spacing w:before="243" w:line="220" w:lineRule="auto"/>
        <w:rPr>
          <w:sz w:val="37"/>
          <w:szCs w:val="37"/>
        </w:rPr>
      </w:pPr>
      <w:r>
        <w:rPr>
          <w:sz w:val="37"/>
          <w:szCs w:val="37"/>
          <w:b/>
          <w:bCs/>
        </w:rPr>
        <w:t>王东峰</w:t>
      </w:r>
      <w:r>
        <w:rPr>
          <w:sz w:val="37"/>
          <w:szCs w:val="37"/>
          <w:spacing w:val="45"/>
        </w:rPr>
        <w:t xml:space="preserve">  </w:t>
      </w:r>
      <w:r>
        <w:rPr>
          <w:sz w:val="37"/>
          <w:szCs w:val="37"/>
          <w:b/>
          <w:bCs/>
        </w:rPr>
        <w:t>孙继红</w:t>
      </w:r>
      <w:r>
        <w:rPr>
          <w:sz w:val="37"/>
          <w:szCs w:val="37"/>
        </w:rPr>
        <w:t xml:space="preserve">  </w:t>
      </w:r>
      <w:r>
        <w:rPr>
          <w:sz w:val="37"/>
          <w:szCs w:val="37"/>
          <w:b/>
          <w:bCs/>
        </w:rPr>
        <w:t>孟祥文</w:t>
      </w:r>
      <w:r>
        <w:rPr>
          <w:sz w:val="37"/>
          <w:szCs w:val="37"/>
          <w:spacing w:val="26"/>
        </w:rPr>
        <w:t xml:space="preserve">  </w:t>
      </w:r>
      <w:r>
        <w:rPr>
          <w:sz w:val="37"/>
          <w:szCs w:val="37"/>
          <w:b/>
          <w:bCs/>
        </w:rPr>
        <w:t>张凯景</w:t>
      </w:r>
    </w:p>
    <w:p>
      <w:pPr>
        <w:pStyle w:val="BodyText"/>
        <w:ind w:left="2925"/>
        <w:spacing w:before="250" w:line="217" w:lineRule="auto"/>
        <w:rPr>
          <w:sz w:val="38"/>
          <w:szCs w:val="3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4641863</wp:posOffset>
            </wp:positionH>
            <wp:positionV relativeFrom="paragraph">
              <wp:posOffset>352735</wp:posOffset>
            </wp:positionV>
            <wp:extent cx="1987541" cy="20320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7541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7"/>
          <w:szCs w:val="37"/>
          <w:b/>
          <w:bCs/>
          <w:spacing w:val="-11"/>
        </w:rPr>
        <w:t>张</w:t>
      </w:r>
      <w:r>
        <w:rPr>
          <w:sz w:val="37"/>
          <w:szCs w:val="37"/>
          <w:spacing w:val="-11"/>
        </w:rPr>
        <w:t xml:space="preserve">  </w:t>
      </w:r>
      <w:r>
        <w:rPr>
          <w:sz w:val="37"/>
          <w:szCs w:val="37"/>
          <w:b/>
          <w:bCs/>
          <w:spacing w:val="-11"/>
        </w:rPr>
        <w:t>毅</w:t>
      </w:r>
      <w:r>
        <w:rPr>
          <w:sz w:val="37"/>
          <w:szCs w:val="37"/>
          <w:spacing w:val="61"/>
        </w:rPr>
        <w:t xml:space="preserve">  </w:t>
      </w:r>
      <w:r>
        <w:rPr>
          <w:sz w:val="37"/>
          <w:szCs w:val="37"/>
          <w:b/>
          <w:bCs/>
          <w:spacing w:val="-11"/>
        </w:rPr>
        <w:t>贾德臣</w:t>
      </w:r>
      <w:r>
        <w:rPr>
          <w:sz w:val="37"/>
          <w:szCs w:val="37"/>
          <w:spacing w:val="32"/>
        </w:rPr>
        <w:t xml:space="preserve">  </w:t>
      </w:r>
      <w:r>
        <w:rPr>
          <w:sz w:val="37"/>
          <w:szCs w:val="37"/>
          <w:b/>
          <w:bCs/>
          <w:spacing w:val="-11"/>
        </w:rPr>
        <w:t>王长任</w:t>
      </w:r>
      <w:r>
        <w:rPr>
          <w:sz w:val="37"/>
          <w:szCs w:val="37"/>
          <w:spacing w:val="42"/>
        </w:rPr>
        <w:t xml:space="preserve">  </w:t>
      </w:r>
      <w:r>
        <w:rPr>
          <w:sz w:val="38"/>
          <w:szCs w:val="38"/>
          <w:b/>
          <w:bCs/>
          <w:i/>
          <w:iCs/>
          <w:spacing w:val="-11"/>
        </w:rPr>
        <w:t>杨广斌</w:t>
      </w:r>
    </w:p>
    <w:p>
      <w:pPr>
        <w:pStyle w:val="BodyText"/>
        <w:ind w:left="2925"/>
        <w:spacing w:before="277" w:line="223" w:lineRule="auto"/>
        <w:rPr>
          <w:sz w:val="37"/>
          <w:szCs w:val="37"/>
        </w:rPr>
      </w:pPr>
      <w:r>
        <w:rPr>
          <w:sz w:val="37"/>
          <w:szCs w:val="37"/>
          <w:b/>
          <w:bCs/>
          <w:spacing w:val="-26"/>
        </w:rPr>
        <w:t>王</w:t>
      </w:r>
      <w:r>
        <w:rPr>
          <w:sz w:val="37"/>
          <w:szCs w:val="37"/>
          <w:spacing w:val="15"/>
        </w:rPr>
        <w:t xml:space="preserve">  </w:t>
      </w:r>
      <w:r>
        <w:rPr>
          <w:sz w:val="37"/>
          <w:szCs w:val="37"/>
          <w:b/>
          <w:bCs/>
          <w:spacing w:val="-26"/>
        </w:rPr>
        <w:t>彬</w:t>
      </w:r>
      <w:r>
        <w:rPr>
          <w:sz w:val="37"/>
          <w:szCs w:val="37"/>
          <w:spacing w:val="37"/>
        </w:rPr>
        <w:t xml:space="preserve">  </w:t>
      </w:r>
      <w:r>
        <w:rPr>
          <w:sz w:val="37"/>
          <w:szCs w:val="37"/>
          <w:b/>
          <w:bCs/>
          <w:spacing w:val="-26"/>
        </w:rPr>
        <w:t>张</w:t>
      </w:r>
      <w:r>
        <w:rPr>
          <w:sz w:val="37"/>
          <w:szCs w:val="37"/>
          <w:spacing w:val="14"/>
        </w:rPr>
        <w:t xml:space="preserve">  </w:t>
      </w:r>
      <w:r>
        <w:rPr>
          <w:sz w:val="37"/>
          <w:szCs w:val="37"/>
          <w:b/>
          <w:bCs/>
          <w:spacing w:val="-26"/>
        </w:rPr>
        <w:t>猛</w:t>
      </w:r>
      <w:r>
        <w:rPr>
          <w:sz w:val="37"/>
          <w:szCs w:val="37"/>
          <w:spacing w:val="37"/>
        </w:rPr>
        <w:t xml:space="preserve">  </w:t>
      </w:r>
      <w:r>
        <w:rPr>
          <w:sz w:val="37"/>
          <w:szCs w:val="37"/>
          <w:b/>
          <w:bCs/>
          <w:spacing w:val="-26"/>
        </w:rPr>
        <w:t>冯</w:t>
      </w:r>
      <w:r>
        <w:rPr>
          <w:sz w:val="37"/>
          <w:szCs w:val="37"/>
          <w:spacing w:val="22"/>
        </w:rPr>
        <w:t xml:space="preserve">  </w:t>
      </w:r>
      <w:r>
        <w:rPr>
          <w:sz w:val="37"/>
          <w:szCs w:val="37"/>
          <w:b/>
          <w:bCs/>
          <w:spacing w:val="-26"/>
        </w:rPr>
        <w:t>冰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7310"/>
        <w:spacing w:before="120" w:line="222" w:lineRule="auto"/>
        <w:rPr>
          <w:sz w:val="37"/>
          <w:szCs w:val="37"/>
        </w:rPr>
      </w:pPr>
      <w:r>
        <w:rPr>
          <w:sz w:val="37"/>
          <w:szCs w:val="37"/>
          <w:spacing w:val="58"/>
          <w:w w:val="104"/>
        </w:rPr>
        <w:t>2025年5月7日</w:t>
      </w:r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tbl>
      <w:tblPr>
        <w:tblStyle w:val="TableNormal"/>
        <w:tblW w:w="1097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0979"/>
      </w:tblGrid>
      <w:tr>
        <w:trPr>
          <w:trHeight w:val="707" w:hRule="atLeast"/>
        </w:trPr>
        <w:tc>
          <w:tcPr>
            <w:tcW w:w="10979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90"/>
              <w:spacing w:before="224" w:line="221" w:lineRule="auto"/>
              <w:rPr>
                <w:rFonts w:ascii="FangSong" w:hAnsi="FangSong" w:eastAsia="FangSong" w:cs="FangSong"/>
                <w:sz w:val="37"/>
                <w:szCs w:val="37"/>
              </w:rPr>
            </w:pPr>
            <w:r>
              <w:rPr>
                <w:rFonts w:ascii="FangSong" w:hAnsi="FangSong" w:eastAsia="FangSong" w:cs="FangSong"/>
                <w:sz w:val="37"/>
                <w:szCs w:val="37"/>
                <w:spacing w:val="12"/>
                <w:position w:val="2"/>
              </w:rPr>
              <w:t>主办：县长办公室</w:t>
            </w:r>
            <w:r>
              <w:rPr>
                <w:rFonts w:ascii="FangSong" w:hAnsi="FangSong" w:eastAsia="FangSong" w:cs="FangSong"/>
                <w:sz w:val="37"/>
                <w:szCs w:val="37"/>
                <w:spacing w:val="2"/>
                <w:position w:val="2"/>
              </w:rPr>
              <w:t xml:space="preserve">                   </w:t>
            </w:r>
            <w:r>
              <w:rPr>
                <w:rFonts w:ascii="FangSong" w:hAnsi="FangSong" w:eastAsia="FangSong" w:cs="FangSong"/>
                <w:sz w:val="37"/>
                <w:szCs w:val="37"/>
                <w:spacing w:val="12"/>
                <w:position w:val="-1"/>
              </w:rPr>
              <w:t>督办：县委县政府督查局</w:t>
            </w:r>
          </w:p>
        </w:tc>
      </w:tr>
      <w:tr>
        <w:trPr>
          <w:trHeight w:val="2081" w:hRule="atLeast"/>
        </w:trPr>
        <w:tc>
          <w:tcPr>
            <w:tcW w:w="10979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599" w:right="24" w:hanging="1559"/>
              <w:spacing w:before="255" w:line="302" w:lineRule="auto"/>
              <w:rPr>
                <w:rFonts w:ascii="FangSong" w:hAnsi="FangSong" w:eastAsia="FangSong" w:cs="FangSong"/>
                <w:sz w:val="37"/>
                <w:szCs w:val="37"/>
              </w:rPr>
            </w:pPr>
            <w:r>
              <w:rPr>
                <w:rFonts w:ascii="FangSong" w:hAnsi="FangSong" w:eastAsia="FangSong" w:cs="FangSong"/>
                <w:sz w:val="37"/>
                <w:szCs w:val="37"/>
                <w:spacing w:val="19"/>
              </w:rPr>
              <w:t>本期发：县委、县政府领导及县政府办公室</w:t>
            </w:r>
            <w:r>
              <w:rPr>
                <w:rFonts w:ascii="FangSong" w:hAnsi="FangSong" w:eastAsia="FangSong" w:cs="FangSong"/>
                <w:sz w:val="37"/>
                <w:szCs w:val="37"/>
                <w:spacing w:val="18"/>
              </w:rPr>
              <w:t>各位主任；县委办，</w:t>
            </w:r>
            <w:r>
              <w:rPr>
                <w:rFonts w:ascii="FangSong" w:hAnsi="FangSong" w:eastAsia="FangSong" w:cs="FangSong"/>
                <w:sz w:val="37"/>
                <w:szCs w:val="37"/>
              </w:rPr>
              <w:t xml:space="preserve"> </w:t>
            </w:r>
            <w:r>
              <w:rPr>
                <w:rFonts w:ascii="FangSong" w:hAnsi="FangSong" w:eastAsia="FangSong" w:cs="FangSong"/>
                <w:sz w:val="37"/>
                <w:szCs w:val="37"/>
                <w:spacing w:val="19"/>
              </w:rPr>
              <w:t>县人大办，县政协办；相关乡镇政府、街道办事处；县</w:t>
            </w:r>
            <w:r>
              <w:rPr>
                <w:rFonts w:ascii="FangSong" w:hAnsi="FangSong" w:eastAsia="FangSong" w:cs="FangSong"/>
                <w:sz w:val="37"/>
                <w:szCs w:val="37"/>
                <w:spacing w:val="17"/>
              </w:rPr>
              <w:t xml:space="preserve"> </w:t>
            </w:r>
            <w:r>
              <w:rPr>
                <w:rFonts w:ascii="FangSong" w:hAnsi="FangSong" w:eastAsia="FangSong" w:cs="FangSong"/>
                <w:sz w:val="37"/>
                <w:szCs w:val="37"/>
                <w:spacing w:val="16"/>
              </w:rPr>
              <w:t>政府有关单位。</w:t>
            </w:r>
          </w:p>
        </w:tc>
      </w:tr>
      <w:tr>
        <w:trPr>
          <w:trHeight w:val="697" w:hRule="atLeast"/>
        </w:trPr>
        <w:tc>
          <w:tcPr>
            <w:tcW w:w="10979" w:type="dxa"/>
            <w:vAlign w:val="top"/>
            <w:tcBorders>
              <w:top w:val="single" w:color="000000" w:sz="8" w:space="0"/>
              <w:bottom w:val="single" w:color="000000" w:sz="6" w:space="0"/>
            </w:tcBorders>
          </w:tcPr>
          <w:p>
            <w:pPr>
              <w:ind w:left="55"/>
              <w:spacing w:before="200" w:line="218" w:lineRule="auto"/>
              <w:rPr>
                <w:rFonts w:ascii="FangSong" w:hAnsi="FangSong" w:eastAsia="FangSong" w:cs="FangSong"/>
                <w:sz w:val="37"/>
                <w:szCs w:val="37"/>
              </w:rPr>
            </w:pPr>
            <w:r>
              <w:rPr>
                <w:rFonts w:ascii="FangSong" w:hAnsi="FangSong" w:eastAsia="FangSong" w:cs="FangSong"/>
                <w:sz w:val="37"/>
                <w:szCs w:val="37"/>
                <w:b/>
                <w:bCs/>
                <w:spacing w:val="42"/>
                <w:position w:val="3"/>
              </w:rPr>
              <w:t>方城县人民政府办公室</w:t>
            </w:r>
            <w:r>
              <w:rPr>
                <w:rFonts w:ascii="FangSong" w:hAnsi="FangSong" w:eastAsia="FangSong" w:cs="FangSong"/>
                <w:sz w:val="37"/>
                <w:szCs w:val="37"/>
                <w:spacing w:val="10"/>
                <w:position w:val="3"/>
              </w:rPr>
              <w:t xml:space="preserve">                 </w:t>
            </w:r>
            <w:r>
              <w:rPr>
                <w:rFonts w:ascii="FangSong" w:hAnsi="FangSong" w:eastAsia="FangSong" w:cs="FangSong"/>
                <w:sz w:val="37"/>
                <w:szCs w:val="37"/>
                <w:spacing w:val="42"/>
                <w:position w:val="-2"/>
              </w:rPr>
              <w:t>2025年5月7日印发</w:t>
            </w:r>
          </w:p>
        </w:tc>
      </w:tr>
    </w:tbl>
    <w:p>
      <w:pPr>
        <w:pStyle w:val="BodyText"/>
        <w:spacing w:before="290" w:line="222" w:lineRule="auto"/>
        <w:jc w:val="right"/>
        <w:rPr>
          <w:sz w:val="37"/>
          <w:szCs w:val="37"/>
        </w:rPr>
      </w:pPr>
      <w:r>
        <w:rPr>
          <w:sz w:val="37"/>
          <w:szCs w:val="37"/>
          <w:spacing w:val="54"/>
        </w:rPr>
        <w:t>(共印100份)</w:t>
      </w:r>
    </w:p>
    <w:sectPr>
      <w:footerReference w:type="default" r:id="rId8"/>
      <w:pgSz w:w="13180" w:h="20480"/>
      <w:pgMar w:top="1740" w:right="1257" w:bottom="400" w:left="90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0430"/>
      <w:spacing w:line="237" w:lineRule="auto"/>
      <w:rPr>
        <w:sz w:val="35"/>
        <w:szCs w:val="35"/>
      </w:rPr>
    </w:pPr>
    <w:r>
      <w:rPr>
        <w:sz w:val="35"/>
        <w:szCs w:val="35"/>
        <w:spacing w:val="-4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2" w:line="175" w:lineRule="auto"/>
      <w:rPr>
        <w:rFonts w:ascii="Times New Roman" w:hAnsi="Times New Roman" w:eastAsia="Times New Roman" w:cs="Times New Roman"/>
        <w:sz w:val="42"/>
        <w:szCs w:val="42"/>
      </w:rPr>
    </w:pPr>
    <w:r>
      <w:rPr>
        <w:rFonts w:ascii="SimSun" w:hAnsi="SimSun" w:eastAsia="SimSun" w:cs="SimSun"/>
        <w:sz w:val="42"/>
        <w:szCs w:val="42"/>
        <w:spacing w:val="-13"/>
        <w:w w:val="56"/>
      </w:rPr>
      <w:t>—</w:t>
    </w:r>
    <w:r>
      <w:rPr>
        <w:rFonts w:ascii="SimSun" w:hAnsi="SimSun" w:eastAsia="SimSun" w:cs="SimSun"/>
        <w:sz w:val="42"/>
        <w:szCs w:val="42"/>
        <w:spacing w:val="-63"/>
      </w:rPr>
      <w:t xml:space="preserve"> </w:t>
    </w:r>
    <w:r>
      <w:rPr>
        <w:rFonts w:ascii="Times New Roman" w:hAnsi="Times New Roman" w:eastAsia="Times New Roman" w:cs="Times New Roman"/>
        <w:sz w:val="42"/>
        <w:szCs w:val="42"/>
        <w:spacing w:val="-4"/>
        <w:w w:val="98"/>
      </w:rPr>
      <w:t>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3"/>
      <w:spacing w:before="1" w:line="175" w:lineRule="auto"/>
      <w:jc w:val="right"/>
      <w:rPr>
        <w:rFonts w:ascii="Times New Roman" w:hAnsi="Times New Roman" w:eastAsia="Times New Roman" w:cs="Times New Roman"/>
        <w:sz w:val="42"/>
        <w:szCs w:val="42"/>
      </w:rPr>
    </w:pPr>
    <w:r>
      <w:rPr>
        <w:rFonts w:ascii="SimSun" w:hAnsi="SimSun" w:eastAsia="SimSun" w:cs="SimSun"/>
        <w:sz w:val="42"/>
        <w:szCs w:val="42"/>
        <w:spacing w:val="-11"/>
        <w:w w:val="51"/>
      </w:rPr>
      <w:t>—</w:t>
    </w:r>
    <w:r>
      <w:rPr>
        <w:rFonts w:ascii="SimSun" w:hAnsi="SimSun" w:eastAsia="SimSun" w:cs="SimSun"/>
        <w:sz w:val="42"/>
        <w:szCs w:val="42"/>
        <w:spacing w:val="-56"/>
      </w:rPr>
      <w:t xml:space="preserve"> </w:t>
    </w:r>
    <w:r>
      <w:rPr>
        <w:rFonts w:ascii="Times New Roman" w:hAnsi="Times New Roman" w:eastAsia="Times New Roman" w:cs="Times New Roman"/>
        <w:sz w:val="42"/>
        <w:szCs w:val="42"/>
        <w:spacing w:val="-6"/>
      </w:rPr>
      <w:t>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6" w:lineRule="auto"/>
      <w:rPr>
        <w:rFonts w:ascii="SimSun" w:hAnsi="SimSun" w:eastAsia="SimSun" w:cs="SimSun"/>
        <w:sz w:val="40"/>
        <w:szCs w:val="40"/>
      </w:rPr>
    </w:pPr>
    <w:r>
      <w:rPr>
        <w:rFonts w:ascii="SimSun" w:hAnsi="SimSun" w:eastAsia="SimSun" w:cs="SimSun"/>
        <w:sz w:val="40"/>
        <w:szCs w:val="40"/>
        <w:spacing w:val="-1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499"/>
      <w:spacing w:line="235" w:lineRule="auto"/>
      <w:rPr>
        <w:rFonts w:ascii="SimSun" w:hAnsi="SimSun" w:eastAsia="SimSun" w:cs="SimSun"/>
        <w:sz w:val="43"/>
        <w:szCs w:val="43"/>
      </w:rPr>
    </w:pPr>
    <w:r>
      <w:rPr>
        <w:rFonts w:ascii="SimSun" w:hAnsi="SimSun" w:eastAsia="SimSun" w:cs="SimSun"/>
        <w:sz w:val="43"/>
        <w:szCs w:val="43"/>
        <w:spacing w:val="-21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"/>
      <w:spacing w:before="1" w:line="234" w:lineRule="auto"/>
      <w:rPr>
        <w:rFonts w:ascii="SimSun" w:hAnsi="SimSun" w:eastAsia="SimSun" w:cs="SimSun"/>
        <w:sz w:val="40"/>
        <w:szCs w:val="40"/>
      </w:rPr>
    </w:pPr>
    <w:r>
      <w:rPr>
        <w:rFonts w:ascii="SimSun" w:hAnsi="SimSun" w:eastAsia="SimSun" w:cs="SimSun"/>
        <w:sz w:val="40"/>
        <w:szCs w:val="40"/>
        <w:spacing w:val="-22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199"/>
      <w:spacing w:line="173" w:lineRule="auto"/>
      <w:rPr>
        <w:rFonts w:ascii="Times New Roman" w:hAnsi="Times New Roman" w:eastAsia="Times New Roman" w:cs="Times New Roman"/>
        <w:sz w:val="41"/>
        <w:szCs w:val="41"/>
      </w:rPr>
    </w:pPr>
    <w:r>
      <w:rPr>
        <w:rFonts w:ascii="SimSun" w:hAnsi="SimSun" w:eastAsia="SimSun" w:cs="SimSun"/>
        <w:sz w:val="41"/>
        <w:szCs w:val="41"/>
        <w:spacing w:val="-12"/>
        <w:w w:val="58"/>
      </w:rPr>
      <w:t>—</w:t>
    </w:r>
    <w:r>
      <w:rPr>
        <w:rFonts w:ascii="SimSun" w:hAnsi="SimSun" w:eastAsia="SimSun" w:cs="SimSun"/>
        <w:sz w:val="41"/>
        <w:szCs w:val="41"/>
        <w:spacing w:val="-62"/>
      </w:rPr>
      <w:t xml:space="preserve"> </w:t>
    </w:r>
    <w:r>
      <w:rPr>
        <w:rFonts w:ascii="Times New Roman" w:hAnsi="Times New Roman" w:eastAsia="Times New Roman" w:cs="Times New Roman"/>
        <w:sz w:val="41"/>
        <w:szCs w:val="41"/>
        <w:spacing w:val="-10"/>
        <w:w w:val="98"/>
      </w:rPr>
      <w:t>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40"/>
      <w:szCs w:val="4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2025-07-15T11:24:22Z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2025-07-15T11:24:23</vt:filetime>
  </property>
  <property fmtid="{D5CDD505-2E9C-101B-9397-08002B2CF9AE}" pid="4" name="UsrData">
    <vt:lpwstr>6875c9e15db5bb001fcfb979wl</vt:lpwstr>
  </property>
</Properties>
</file>