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800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2025年1-5月份方城县经济运行简析</w:t>
      </w:r>
    </w:p>
    <w:p w14:paraId="2E9CF8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</w:pPr>
    </w:p>
    <w:p w14:paraId="6499EF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今年以来，在县委、县政府的坚强领导下，全县上下积极应对各种挑战，深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入贯彻中央、省、市各项决策部署，聚焦高质量发展主题，统筹推进稳增长、调结构、促改革、惠民生各项工作。主要经济指标保持稳定增长，经济运行整体呈现平稳向好的发展态势。</w:t>
      </w:r>
    </w:p>
    <w:p w14:paraId="062BF9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一、工业经济稳中提质。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1-5月份，规模以上工业增加值同比增长10%，增速与1-4月份持平，较一季度提高0.5个百分点，高于全市平均水平1.5个百分点。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超七成行业生产保持正增长。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全县27个规模以上工业行业大类中，有19个行业实现同比增长，增长面达70.4%。拉动力前三位的行业分别是通用设备制造业、纺织服装服饰业和电器机械器材制造业，三个重点行业合计拉动全县规上工业增长11个百分点，是全县规上工业增长的主要动力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装备制造业支撑明显。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1-5月份，全县装备制造业发展强劲，增加值同比增长32.6%，较1-4月份、一季度分别加快1.1个、5.6个百分点；占规上工业的比重为38.6%，拉动规上工业经济增长10.4个百分点，成为工业经济增长的重要引擎。其中通用设备制造业表现突出，增加值同比增长38.7%，较1-4月份、一季度分别加快0.6个、3.3个百分点，有力地支撑了装备制造业的快速发展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高新技术产业发展向好。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1-5月份，规上工业高新技术产业增加值增长10.8%，快于全部规模以上工业0.8个百分点。新兴产业领域增势强劲，电力电子元器件制造、汽车零部件制造、配电开关控制设备制造、滚动轴承制造、液压动力机械及元件制造分别增长1.9倍、1.7倍、66.3%、46.3%、39.9%。</w:t>
      </w:r>
    </w:p>
    <w:p w14:paraId="7759F6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二、固定资产投资稳步推进。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1-5月份，全县固定资产投资同比增长6%，较1-4月份提高0.8个百分点，保持稳定增长态势。全县固定资产投资在库项目214个，其中亿元以上项目113个。全县新开工项目入库38个，较去年同期多5个；其中5000万元以上项目17个，较去年同期多1个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基础设施投资贡献突出。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聚力实施基础设施“焦作至唐河高速公路”、“汉山水库”等工程，成为拉动投资增长的主动力。1-5月份，全县基础设施投资同比增长41.4%，较1-4月份加快2.2个百分点，快于全部投资35.4个百分点，高于全市平均水平38.9个百分点；占固定资产投资的比重为31.6%，较上年同期提高7.7个百分点，拉动全部投资增长8.9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工业投资有所放缓。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1-5月份，全县工业投资同比增长1.4%，较1-4月份回落3.8个百分点，低于全市平均水平14.5个百分点。工业投资总量占全县总投资的45.4%，拉动全县投资增长0.5个百分点。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房地产开发投资降幅收窄。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1-5月份，全县房地产开发投资同比下降4.9%，降幅较1-4月份收窄13.1个百分点，高于全市平均水平2.1个百分点；商品房销售面积同比下降6.4%，降幅较1-4月份收窄10个百分点，低于全市平均水平4个百分点。</w:t>
      </w:r>
    </w:p>
    <w:p w14:paraId="3679F2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三、消费品市场总体平稳。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1-5月份，全县社会消费品零售总额完成85.1亿元，同比增长7%，增速与1-4月份持平，低于全市平均水平0.2个百分点。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从消费地域看，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限额以上城镇市场实现零售额10.1亿元，同比增长17%，乡村市场实现零售额1.6亿元，同比增长21.5%，乡村市场零售额增速高于城镇市场4.5个百分点。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从消费形态看，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限额以上单位实现商品零售额10亿元，同比增长18.1%；限额以上单位实现餐饮收入1.7亿元，同比增长14.2%，商品零售增速高于餐饮收入增速3.9个百分点。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从商品类别看，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基本生活类商品销售较好，限额以上单位粮油食品类、饮料类、服装鞋帽针纺织品类、日用品类商品零售额分别增长13.1%、32.6%、16.2%、24.3%。在消费品以旧换新政策带动下，限额以上单位家用电器音像器材类、石油及制品类、汽车类分别增长26.3%、21.5%和26.9%。</w:t>
      </w:r>
    </w:p>
    <w:p w14:paraId="28545E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四、财政金融稳步增长。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1-5月份，全县完成一般公共预算收入6.6亿元，完成税收收入4.4亿元，税占比66.5%。公共财政预算支出完成23.1亿元，同比增长3%。5月末，金融机构存款余额完成546.9亿元，同比增长11.4%；金融机构贷款余额完成299.9亿元，同比增长11.4%。</w:t>
      </w:r>
    </w:p>
    <w:p w14:paraId="636D7D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五、“四上”企业入库有序推进。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止5月底，全县新增“四上”企业54家。其中，新增规模以上工业企业19家、限额以上批发零售业企业13家、限额以上住宿餐饮业企业13家、规模以上服务业企业6家、有资质的建筑业企业3家。</w:t>
      </w:r>
    </w:p>
    <w:p w14:paraId="561108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总的来看，1—5月份全县经济运行保持了总体平稳、稳中有进的发展态势，主要经济指标处于合理区间，经济发展韧性和活力持续显现。但同时也要看到，当前经济形势依然复杂多变，外部不稳定不确定因素仍然较多，部分行业和企业面临的困难依然较大。下一步，要继续坚持稳中求进工作总基调，聚焦关键领域和薄弱环节，精准发力、持续攻坚，推动全县经济高质量发展。</w:t>
      </w:r>
    </w:p>
    <w:p w14:paraId="701007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E7470"/>
    <w:rsid w:val="31750EFD"/>
    <w:rsid w:val="5CB6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1731</Words>
  <Characters>1975</Characters>
  <Lines>0</Lines>
  <Paragraphs>0</Paragraphs>
  <TotalTime>0</TotalTime>
  <ScaleCrop>false</ScaleCrop>
  <LinksUpToDate>false</LinksUpToDate>
  <CharactersWithSpaces>1975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2025-07-01T00:48:36Z</dcterms:created>
  <dc:creator>Administrator</dc:creator>
  <cp:lastModifiedBy>WPS_777271905</cp:lastModifiedBy>
  <dcterms:modified xsi:type="dcterms:W3CDTF">2025-07-01T00:49:42Z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eyJoZGlkIjoiN2ZkMDdhNjJhODI1ZmQ3NTlhMjZjM2Q4MzVjZDI1Y2MiLCJ1c2VySWQiOiI3NzcyNzE5MDUifQ==</vt:lpwstr>
  </property>
  <property fmtid="{D5CDD505-2E9C-101B-9397-08002B2CF9AE}" pid="4" name="ICV">
    <vt:lpwstr>4AABF5289813452F8CEE80BBA6DB2A55_12</vt:lpwstr>
  </property>
</Properties>
</file>