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eastAsia="方正小标宋简体" w:cs="方正小标宋简体"/>
          <w:bCs/>
          <w:color w:val="000000"/>
          <w:sz w:val="44"/>
          <w:szCs w:val="44"/>
          <w:lang w:bidi="ar-SA"/>
        </w:rPr>
      </w:pPr>
      <w:r>
        <w:rPr>
          <w:rFonts w:hint="eastAsia" w:ascii="方正小标宋简体" w:hAnsi="方正小标宋简体" w:eastAsia="方正小标宋简体" w:cs="方正小标宋简体"/>
          <w:color w:val="000000"/>
          <w:sz w:val="44"/>
          <w:szCs w:val="44"/>
          <w:lang w:val="en-US" w:eastAsia="zh-CN"/>
        </w:rPr>
        <w:t>2022年方城县</w:t>
      </w:r>
      <w:r>
        <w:rPr>
          <w:rFonts w:hint="eastAsia" w:ascii="方正小标宋简体" w:eastAsia="方正小标宋简体" w:cs="方正小标宋简体"/>
          <w:bCs/>
          <w:color w:val="000000"/>
          <w:sz w:val="44"/>
          <w:szCs w:val="44"/>
          <w:lang w:bidi="ar-SA"/>
        </w:rPr>
        <w:t>化肥产品</w:t>
      </w:r>
    </w:p>
    <w:p>
      <w:pPr>
        <w:snapToGrid w:val="0"/>
        <w:spacing w:line="600" w:lineRule="exact"/>
        <w:jc w:val="center"/>
        <w:rPr>
          <w:rFonts w:hint="eastAsia" w:ascii="方正小标宋简体" w:eastAsia="方正小标宋简体" w:cs="方正小标宋简体"/>
          <w:bCs/>
          <w:color w:val="000000"/>
          <w:sz w:val="44"/>
          <w:szCs w:val="44"/>
          <w:lang w:bidi="ar-SA"/>
        </w:rPr>
      </w:pPr>
      <w:r>
        <w:rPr>
          <w:rFonts w:hint="eastAsia" w:ascii="方正小标宋简体" w:eastAsia="方正小标宋简体" w:cs="方正小标宋简体"/>
          <w:bCs/>
          <w:color w:val="000000"/>
          <w:sz w:val="44"/>
          <w:szCs w:val="44"/>
          <w:lang w:bidi="ar-SA"/>
        </w:rPr>
        <w:t>质量</w:t>
      </w:r>
      <w:bookmarkStart w:id="0" w:name="_GoBack"/>
      <w:bookmarkEnd w:id="0"/>
      <w:r>
        <w:rPr>
          <w:rFonts w:hint="eastAsia" w:ascii="方正小标宋简体" w:eastAsia="方正小标宋简体" w:cs="方正小标宋简体"/>
          <w:bCs/>
          <w:color w:val="000000"/>
          <w:sz w:val="44"/>
          <w:szCs w:val="44"/>
          <w:lang w:bidi="ar-SA"/>
        </w:rPr>
        <w:t>监督抽查实施细则</w:t>
      </w:r>
    </w:p>
    <w:p>
      <w:pPr>
        <w:snapToGrid w:val="0"/>
        <w:spacing w:line="560" w:lineRule="exact"/>
        <w:jc w:val="center"/>
        <w:rPr>
          <w:rFonts w:hint="eastAsia" w:ascii="方正小标宋简体" w:eastAsia="方正小标宋简体" w:cs="方正小标宋简体"/>
          <w:color w:val="000000"/>
          <w:sz w:val="44"/>
          <w:szCs w:val="44"/>
          <w:lang w:bidi="ar-SA"/>
        </w:rPr>
      </w:pPr>
    </w:p>
    <w:p>
      <w:pPr>
        <w:spacing w:line="560" w:lineRule="exact"/>
        <w:ind w:firstLine="560" w:firstLineChars="200"/>
        <w:rPr>
          <w:rFonts w:hint="eastAsia" w:ascii="仿宋_GB2312" w:eastAsia="仿宋_GB2312" w:cs="方正仿宋_GBK"/>
          <w:sz w:val="28"/>
          <w:szCs w:val="28"/>
          <w:lang w:bidi="ar-SA"/>
        </w:rPr>
      </w:pPr>
      <w:r>
        <w:rPr>
          <w:rFonts w:hint="eastAsia" w:ascii="仿宋_GB2312" w:eastAsia="仿宋_GB2312" w:cs="方正仿宋_GBK"/>
          <w:sz w:val="28"/>
          <w:szCs w:val="28"/>
          <w:lang w:bidi="ar-SA"/>
        </w:rPr>
        <w:t>本细则适用方城县市场监督管理局组织的化肥产品质量监督抽查。本细则规定了此产品的抽样方法、检验依据、检验项目、检验方法、判定规则等。</w:t>
      </w:r>
    </w:p>
    <w:p>
      <w:pPr>
        <w:adjustRightInd w:val="0"/>
        <w:snapToGrid w:val="0"/>
        <w:spacing w:before="156" w:beforeLines="50" w:line="560" w:lineRule="exact"/>
        <w:ind w:left="210" w:leftChars="100" w:firstLine="560" w:firstLineChars="200"/>
        <w:rPr>
          <w:rFonts w:hint="eastAsia" w:ascii="黑体" w:eastAsia="黑体"/>
          <w:color w:val="000000"/>
          <w:sz w:val="28"/>
          <w:szCs w:val="28"/>
        </w:rPr>
      </w:pPr>
      <w:r>
        <w:rPr>
          <w:rFonts w:hint="eastAsia" w:ascii="黑体" w:eastAsia="黑体"/>
          <w:color w:val="000000"/>
          <w:sz w:val="28"/>
          <w:szCs w:val="28"/>
        </w:rPr>
        <w:t>1.抽样方法</w:t>
      </w:r>
    </w:p>
    <w:p>
      <w:pPr>
        <w:spacing w:line="560" w:lineRule="exact"/>
        <w:ind w:firstLine="560" w:firstLineChars="200"/>
        <w:rPr>
          <w:rFonts w:hint="eastAsia" w:ascii="仿宋_GB2312" w:eastAsia="仿宋_GB2312" w:cs="方正仿宋_GBK"/>
          <w:sz w:val="28"/>
          <w:szCs w:val="28"/>
          <w:lang w:bidi="ar-SA"/>
        </w:rPr>
      </w:pPr>
      <w:r>
        <w:rPr>
          <w:rFonts w:hint="eastAsia" w:ascii="仿宋_GB2312" w:eastAsia="仿宋_GB2312" w:cs="方正仿宋_GBK"/>
          <w:sz w:val="28"/>
          <w:szCs w:val="28"/>
          <w:lang w:bidi="ar-SA"/>
        </w:rPr>
        <w:t>以随机抽样方式在被抽样生产者、销售者的待销产品中抽取。</w:t>
      </w:r>
    </w:p>
    <w:p>
      <w:pPr>
        <w:spacing w:line="560" w:lineRule="exact"/>
        <w:ind w:firstLine="560" w:firstLineChars="200"/>
        <w:rPr>
          <w:rFonts w:hint="eastAsia" w:ascii="仿宋_GB2312" w:eastAsia="仿宋_GB2312" w:cs="方正仿宋_GBK"/>
          <w:sz w:val="28"/>
          <w:szCs w:val="28"/>
          <w:lang w:bidi="ar-SA"/>
        </w:rPr>
      </w:pPr>
      <w:r>
        <w:rPr>
          <w:rFonts w:hint="eastAsia" w:ascii="仿宋_GB2312" w:eastAsia="仿宋_GB2312" w:cs="方正仿宋_GBK"/>
          <w:sz w:val="28"/>
          <w:szCs w:val="28"/>
          <w:lang w:bidi="ar-SA"/>
        </w:rPr>
        <w:t>随机数一般可使用随机数表、随机数骰子或扑克牌等方法产生。</w:t>
      </w:r>
    </w:p>
    <w:p>
      <w:pPr>
        <w:adjustRightInd w:val="0"/>
        <w:snapToGrid w:val="0"/>
        <w:spacing w:before="156" w:beforeLines="50"/>
        <w:jc w:val="center"/>
        <w:rPr>
          <w:rFonts w:hint="eastAsia" w:ascii="仿宋_GB2312" w:eastAsia="仿宋_GB2312" w:cs="宋体"/>
          <w:b/>
          <w:bCs/>
          <w:color w:val="000000"/>
          <w:kern w:val="0"/>
          <w:sz w:val="28"/>
          <w:szCs w:val="28"/>
          <w:lang w:bidi="ar-SA"/>
        </w:rPr>
      </w:pPr>
      <w:r>
        <w:rPr>
          <w:rFonts w:hint="eastAsia" w:ascii="仿宋_GB2312" w:eastAsia="仿宋_GB2312" w:cs="宋体"/>
          <w:b/>
          <w:bCs/>
          <w:color w:val="000000"/>
          <w:kern w:val="0"/>
          <w:sz w:val="28"/>
          <w:szCs w:val="28"/>
          <w:lang w:bidi="ar-SA"/>
        </w:rPr>
        <w:t>表1 样品抽取数量</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260"/>
        <w:gridCol w:w="2046"/>
        <w:gridCol w:w="2561"/>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序号</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产品种类</w:t>
            </w:r>
          </w:p>
        </w:tc>
        <w:tc>
          <w:tcPr>
            <w:tcW w:w="20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抽样数量（kg）</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检验样品数量（</w:t>
            </w:r>
            <w:r>
              <w:rPr>
                <w:rFonts w:hint="eastAsia" w:ascii="仿宋_GB2312" w:eastAsia="仿宋_GB2312"/>
                <w:bCs/>
                <w:kern w:val="0"/>
                <w:sz w:val="24"/>
                <w:szCs w:val="32"/>
              </w:rPr>
              <w:t>kg</w:t>
            </w:r>
            <w:r>
              <w:rPr>
                <w:rFonts w:hint="eastAsia" w:ascii="仿宋_GB2312" w:eastAsia="仿宋_GB2312"/>
                <w:sz w:val="24"/>
                <w:szCs w:val="32"/>
              </w:rPr>
              <w:t>）</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备用样品数量（</w:t>
            </w:r>
            <w:r>
              <w:rPr>
                <w:rFonts w:hint="eastAsia" w:ascii="仿宋_GB2312" w:eastAsia="仿宋_GB2312"/>
                <w:bCs/>
                <w:kern w:val="0"/>
                <w:sz w:val="24"/>
                <w:szCs w:val="32"/>
              </w:rPr>
              <w:t>kg</w:t>
            </w:r>
            <w:r>
              <w:rPr>
                <w:rFonts w:hint="eastAsia" w:ascii="仿宋_GB2312"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1</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复合肥料</w:t>
            </w:r>
          </w:p>
        </w:tc>
        <w:tc>
          <w:tcPr>
            <w:tcW w:w="20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1</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2</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掺混肥料</w:t>
            </w:r>
          </w:p>
        </w:tc>
        <w:tc>
          <w:tcPr>
            <w:tcW w:w="20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kern w:val="0"/>
                <w:sz w:val="24"/>
                <w:szCs w:val="32"/>
              </w:rPr>
            </w:pPr>
            <w:r>
              <w:rPr>
                <w:rFonts w:hint="eastAsia" w:ascii="仿宋_GB2312" w:eastAsia="仿宋_GB2312"/>
                <w:kern w:val="0"/>
                <w:sz w:val="24"/>
                <w:szCs w:val="32"/>
              </w:rPr>
              <w:t>1</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3</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磷酸一铵磷酸二铵</w:t>
            </w:r>
          </w:p>
        </w:tc>
        <w:tc>
          <w:tcPr>
            <w:tcW w:w="20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kern w:val="0"/>
                <w:sz w:val="24"/>
                <w:szCs w:val="32"/>
              </w:rPr>
            </w:pPr>
            <w:r>
              <w:rPr>
                <w:rFonts w:hint="eastAsia" w:ascii="仿宋_GB2312" w:eastAsia="仿宋_GB2312"/>
                <w:kern w:val="0"/>
                <w:sz w:val="24"/>
                <w:szCs w:val="32"/>
              </w:rPr>
              <w:t>1</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4</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szCs w:val="32"/>
              </w:rPr>
            </w:pPr>
            <w:r>
              <w:rPr>
                <w:rFonts w:hint="eastAsia" w:ascii="仿宋_GB2312" w:eastAsia="仿宋_GB2312"/>
                <w:bCs/>
                <w:kern w:val="0"/>
                <w:sz w:val="24"/>
                <w:szCs w:val="32"/>
              </w:rPr>
              <w:t>尿素</w:t>
            </w:r>
          </w:p>
        </w:tc>
        <w:tc>
          <w:tcPr>
            <w:tcW w:w="20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kern w:val="0"/>
                <w:sz w:val="24"/>
                <w:szCs w:val="32"/>
              </w:rPr>
            </w:pPr>
            <w:r>
              <w:rPr>
                <w:rFonts w:hint="eastAsia" w:ascii="仿宋_GB2312" w:eastAsia="仿宋_GB2312"/>
                <w:kern w:val="0"/>
                <w:sz w:val="24"/>
                <w:szCs w:val="32"/>
              </w:rPr>
              <w:t>1</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c>
          <w:tcPr>
            <w:tcW w:w="25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sz w:val="24"/>
                <w:szCs w:val="32"/>
              </w:rPr>
            </w:pPr>
            <w:r>
              <w:rPr>
                <w:rFonts w:hint="eastAsia" w:ascii="仿宋_GB2312" w:eastAsia="仿宋_GB2312"/>
                <w:sz w:val="24"/>
                <w:szCs w:val="32"/>
              </w:rPr>
              <w:t>0.5</w:t>
            </w:r>
          </w:p>
        </w:tc>
      </w:tr>
    </w:tbl>
    <w:p>
      <w:pPr>
        <w:adjustRightInd w:val="0"/>
        <w:snapToGrid w:val="0"/>
        <w:spacing w:before="156" w:beforeLines="50" w:line="560" w:lineRule="exact"/>
        <w:ind w:left="210" w:leftChars="100" w:firstLine="560" w:firstLineChars="200"/>
        <w:rPr>
          <w:rFonts w:hint="eastAsia" w:ascii="黑体" w:eastAsia="黑体"/>
          <w:color w:val="000000"/>
          <w:sz w:val="28"/>
          <w:szCs w:val="28"/>
        </w:rPr>
      </w:pPr>
      <w:r>
        <w:rPr>
          <w:rFonts w:hint="eastAsia" w:ascii="黑体" w:eastAsia="黑体"/>
          <w:color w:val="000000"/>
          <w:sz w:val="28"/>
          <w:szCs w:val="28"/>
        </w:rPr>
        <w:t xml:space="preserve">2.检验依据   </w:t>
      </w:r>
    </w:p>
    <w:p>
      <w:pPr>
        <w:adjustRightInd w:val="0"/>
        <w:snapToGrid w:val="0"/>
        <w:spacing w:before="156" w:beforeLines="50"/>
        <w:jc w:val="center"/>
        <w:rPr>
          <w:rFonts w:hint="eastAsia" w:ascii="仿宋_GB2312" w:eastAsia="仿宋_GB2312" w:cs="宋体"/>
          <w:b/>
          <w:bCs/>
          <w:color w:val="000000"/>
          <w:kern w:val="0"/>
          <w:sz w:val="28"/>
          <w:szCs w:val="28"/>
          <w:lang w:bidi="ar-SA"/>
        </w:rPr>
      </w:pPr>
      <w:r>
        <w:rPr>
          <w:rFonts w:hint="eastAsia" w:ascii="仿宋_GB2312" w:eastAsia="仿宋_GB2312" w:cs="宋体"/>
          <w:b/>
          <w:bCs/>
          <w:color w:val="000000"/>
          <w:kern w:val="0"/>
          <w:sz w:val="28"/>
          <w:szCs w:val="28"/>
          <w:lang w:bidi="ar-SA"/>
        </w:rPr>
        <w:t>表2 复合肥料检验项目</w:t>
      </w:r>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4"/>
        <w:gridCol w:w="2825"/>
        <w:gridCol w:w="2600"/>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序号</w:t>
            </w:r>
          </w:p>
        </w:tc>
        <w:tc>
          <w:tcPr>
            <w:tcW w:w="2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检验项目</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依据标准</w:t>
            </w:r>
          </w:p>
        </w:tc>
        <w:tc>
          <w:tcPr>
            <w:tcW w:w="29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检验方法标准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2</w:t>
            </w:r>
          </w:p>
        </w:tc>
        <w:tc>
          <w:tcPr>
            <w:tcW w:w="2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总氮</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GB/T 15063-2009 5.2</w:t>
            </w:r>
          </w:p>
          <w:p>
            <w:pPr>
              <w:jc w:val="center"/>
              <w:rPr>
                <w:rFonts w:hint="eastAsia" w:ascii="仿宋_GB2312" w:eastAsia="仿宋_GB2312"/>
                <w:bCs/>
                <w:kern w:val="0"/>
                <w:sz w:val="24"/>
              </w:rPr>
            </w:pPr>
            <w:r>
              <w:rPr>
                <w:rFonts w:hint="eastAsia" w:ascii="仿宋_GB2312" w:eastAsia="仿宋_GB2312"/>
                <w:bCs/>
                <w:kern w:val="0"/>
                <w:sz w:val="24"/>
              </w:rPr>
              <w:t>GB/T 15063-2020 6.3.1</w:t>
            </w:r>
          </w:p>
        </w:tc>
        <w:tc>
          <w:tcPr>
            <w:tcW w:w="291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eastAsia="仿宋_GB2312"/>
                <w:bCs/>
                <w:kern w:val="0"/>
                <w:sz w:val="24"/>
              </w:rPr>
            </w:pPr>
            <w:r>
              <w:rPr>
                <w:rFonts w:hint="eastAsia" w:ascii="仿宋_GB2312" w:eastAsia="仿宋_GB2312"/>
                <w:bCs/>
                <w:kern w:val="0"/>
                <w:sz w:val="24"/>
              </w:rPr>
              <w:t xml:space="preserve">GB/T 8572-2010 </w:t>
            </w:r>
          </w:p>
          <w:p>
            <w:pPr>
              <w:snapToGrid w:val="0"/>
              <w:jc w:val="center"/>
              <w:rPr>
                <w:rFonts w:hint="eastAsia" w:ascii="仿宋_GB2312" w:eastAsia="仿宋_GB2312"/>
                <w:bCs/>
                <w:kern w:val="0"/>
                <w:sz w:val="24"/>
              </w:rPr>
            </w:pPr>
            <w:r>
              <w:rPr>
                <w:rFonts w:hint="eastAsia" w:ascii="仿宋_GB2312" w:eastAsia="仿宋_GB2312"/>
                <w:bCs/>
                <w:kern w:val="0"/>
                <w:sz w:val="24"/>
              </w:rPr>
              <w:t>NY/T 1977-2010</w:t>
            </w:r>
          </w:p>
          <w:p>
            <w:pPr>
              <w:snapToGrid w:val="0"/>
              <w:jc w:val="center"/>
              <w:rPr>
                <w:rFonts w:hint="eastAsia" w:ascii="仿宋_GB2312" w:eastAsia="仿宋_GB2312"/>
                <w:bCs/>
                <w:kern w:val="0"/>
                <w:sz w:val="24"/>
              </w:rPr>
            </w:pPr>
            <w:r>
              <w:rPr>
                <w:rFonts w:hint="eastAsia" w:ascii="仿宋_GB2312" w:eastAsia="仿宋_GB2312"/>
                <w:bCs/>
                <w:kern w:val="0"/>
                <w:sz w:val="24"/>
              </w:rPr>
              <w:t>GB/T 22923-2009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3</w:t>
            </w:r>
          </w:p>
        </w:tc>
        <w:tc>
          <w:tcPr>
            <w:tcW w:w="2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有效五氧化二磷</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GB/T 15063-2009 5.3</w:t>
            </w:r>
          </w:p>
          <w:p>
            <w:pPr>
              <w:jc w:val="center"/>
              <w:rPr>
                <w:rFonts w:hint="eastAsia" w:ascii="仿宋_GB2312" w:eastAsia="仿宋_GB2312"/>
                <w:bCs/>
                <w:kern w:val="0"/>
                <w:sz w:val="24"/>
              </w:rPr>
            </w:pPr>
            <w:r>
              <w:rPr>
                <w:rFonts w:hint="eastAsia" w:ascii="仿宋_GB2312" w:eastAsia="仿宋_GB2312"/>
                <w:bCs/>
                <w:kern w:val="0"/>
                <w:sz w:val="24"/>
              </w:rPr>
              <w:t>GB/T 15063-2020 6.3.2</w:t>
            </w:r>
          </w:p>
        </w:tc>
        <w:tc>
          <w:tcPr>
            <w:tcW w:w="291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eastAsia="仿宋_GB2312"/>
                <w:bCs/>
                <w:kern w:val="0"/>
                <w:sz w:val="24"/>
              </w:rPr>
            </w:pPr>
            <w:r>
              <w:rPr>
                <w:rFonts w:hint="eastAsia" w:ascii="仿宋_GB2312" w:eastAsia="仿宋_GB2312"/>
                <w:bCs/>
                <w:kern w:val="0"/>
                <w:sz w:val="24"/>
              </w:rPr>
              <w:t>GB/T 8573-2017</w:t>
            </w:r>
          </w:p>
          <w:p>
            <w:pPr>
              <w:snapToGrid w:val="0"/>
              <w:jc w:val="center"/>
              <w:rPr>
                <w:rFonts w:hint="eastAsia" w:ascii="仿宋_GB2312" w:eastAsia="仿宋_GB2312"/>
                <w:bCs/>
                <w:kern w:val="0"/>
                <w:sz w:val="24"/>
              </w:rPr>
            </w:pPr>
            <w:r>
              <w:rPr>
                <w:rFonts w:hint="eastAsia" w:ascii="仿宋_GB2312" w:eastAsia="仿宋_GB2312"/>
                <w:bCs/>
                <w:kern w:val="0"/>
                <w:sz w:val="24"/>
              </w:rPr>
              <w:t>GB/T 15063-2020附录A</w:t>
            </w:r>
          </w:p>
          <w:p>
            <w:pPr>
              <w:snapToGrid w:val="0"/>
              <w:jc w:val="center"/>
              <w:rPr>
                <w:rFonts w:hint="eastAsia" w:ascii="仿宋_GB2312" w:eastAsia="仿宋_GB2312"/>
                <w:bCs/>
                <w:kern w:val="0"/>
                <w:sz w:val="24"/>
              </w:rPr>
            </w:pPr>
            <w:r>
              <w:rPr>
                <w:rFonts w:hint="eastAsia" w:ascii="仿宋_GB2312" w:eastAsia="仿宋_GB2312"/>
                <w:bCs/>
                <w:kern w:val="0"/>
                <w:sz w:val="24"/>
              </w:rPr>
              <w:t>GB/T 22923-2009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4</w:t>
            </w:r>
          </w:p>
        </w:tc>
        <w:tc>
          <w:tcPr>
            <w:tcW w:w="2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氧化钾</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bCs/>
                <w:kern w:val="0"/>
                <w:sz w:val="24"/>
              </w:rPr>
            </w:pPr>
            <w:r>
              <w:rPr>
                <w:rFonts w:hint="eastAsia" w:ascii="仿宋_GB2312" w:eastAsia="仿宋_GB2312"/>
                <w:bCs/>
                <w:kern w:val="0"/>
                <w:sz w:val="24"/>
              </w:rPr>
              <w:t>GB/T 15063-2009 5.4</w:t>
            </w:r>
          </w:p>
          <w:p>
            <w:pPr>
              <w:jc w:val="center"/>
              <w:rPr>
                <w:rFonts w:hint="eastAsia" w:ascii="仿宋_GB2312" w:eastAsia="仿宋_GB2312"/>
                <w:bCs/>
                <w:kern w:val="0"/>
                <w:sz w:val="24"/>
              </w:rPr>
            </w:pPr>
            <w:r>
              <w:rPr>
                <w:rFonts w:hint="eastAsia" w:ascii="仿宋_GB2312" w:eastAsia="仿宋_GB2312"/>
                <w:bCs/>
                <w:kern w:val="0"/>
                <w:sz w:val="24"/>
              </w:rPr>
              <w:t>GB/T 15063-2020 6.3.3</w:t>
            </w:r>
          </w:p>
        </w:tc>
        <w:tc>
          <w:tcPr>
            <w:tcW w:w="291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eastAsia="仿宋_GB2312"/>
                <w:bCs/>
                <w:kern w:val="0"/>
                <w:sz w:val="24"/>
              </w:rPr>
            </w:pPr>
            <w:r>
              <w:rPr>
                <w:rFonts w:hint="eastAsia" w:ascii="仿宋_GB2312" w:eastAsia="仿宋_GB2312"/>
                <w:bCs/>
                <w:kern w:val="0"/>
                <w:sz w:val="24"/>
              </w:rPr>
              <w:t>GB/T 8574-2010</w:t>
            </w:r>
          </w:p>
          <w:p>
            <w:pPr>
              <w:snapToGrid w:val="0"/>
              <w:jc w:val="center"/>
              <w:rPr>
                <w:rFonts w:hint="eastAsia" w:ascii="仿宋_GB2312" w:eastAsia="仿宋_GB2312"/>
                <w:bCs/>
                <w:kern w:val="0"/>
                <w:sz w:val="24"/>
              </w:rPr>
            </w:pPr>
            <w:r>
              <w:rPr>
                <w:rFonts w:hint="eastAsia" w:ascii="仿宋_GB2312" w:eastAsia="仿宋_GB2312"/>
                <w:bCs/>
                <w:kern w:val="0"/>
                <w:sz w:val="24"/>
              </w:rPr>
              <w:t>NY/T 2540-2014</w:t>
            </w:r>
          </w:p>
          <w:p>
            <w:pPr>
              <w:snapToGrid w:val="0"/>
              <w:jc w:val="center"/>
              <w:rPr>
                <w:rFonts w:hint="eastAsia" w:ascii="仿宋_GB2312" w:eastAsia="仿宋_GB2312"/>
                <w:bCs/>
                <w:kern w:val="0"/>
                <w:sz w:val="24"/>
              </w:rPr>
            </w:pPr>
            <w:r>
              <w:rPr>
                <w:rFonts w:hint="eastAsia" w:ascii="仿宋_GB2312" w:eastAsia="仿宋_GB2312"/>
                <w:bCs/>
                <w:kern w:val="0"/>
                <w:sz w:val="24"/>
              </w:rPr>
              <w:t>GB/T 22923-2009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5</w:t>
            </w:r>
          </w:p>
        </w:tc>
        <w:tc>
          <w:tcPr>
            <w:tcW w:w="28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总养分</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 15063-2009 4.2</w:t>
            </w:r>
          </w:p>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 15063-2020 6.3.4</w:t>
            </w:r>
          </w:p>
        </w:tc>
        <w:tc>
          <w:tcPr>
            <w:tcW w:w="291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eastAsia="仿宋_GB2312" w:cs="仿宋_GB2312"/>
                <w:sz w:val="24"/>
                <w:lang w:bidi="ar-SA"/>
              </w:rPr>
            </w:pPr>
            <w:r>
              <w:rPr>
                <w:rFonts w:hint="eastAsia" w:ascii="仿宋_GB2312" w:eastAsia="仿宋_GB2312" w:cs="仿宋_GB2312"/>
                <w:sz w:val="24"/>
                <w:lang w:bidi="ar-SA"/>
              </w:rPr>
              <w:t>GB/T 15063-2009 4.2</w:t>
            </w:r>
          </w:p>
          <w:p>
            <w:pPr>
              <w:snapToGrid w:val="0"/>
              <w:jc w:val="center"/>
              <w:rPr>
                <w:rFonts w:hint="eastAsia" w:ascii="仿宋_GB2312" w:eastAsia="仿宋_GB2312" w:cs="仿宋_GB2312"/>
                <w:sz w:val="24"/>
                <w:lang w:bidi="ar-SA"/>
              </w:rPr>
            </w:pPr>
            <w:r>
              <w:rPr>
                <w:rFonts w:hint="eastAsia" w:ascii="仿宋_GB2312" w:eastAsia="仿宋_GB2312" w:cs="仿宋_GB2312"/>
                <w:sz w:val="24"/>
                <w:lang w:bidi="ar-SA"/>
              </w:rPr>
              <w:t>GB/T 15063-2020 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8</w:t>
            </w:r>
          </w:p>
        </w:tc>
        <w:tc>
          <w:tcPr>
            <w:tcW w:w="28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氯离子</w:t>
            </w:r>
          </w:p>
        </w:tc>
        <w:tc>
          <w:tcPr>
            <w:tcW w:w="260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 15063-2009 5.7</w:t>
            </w:r>
          </w:p>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 15063-2020 6.7</w:t>
            </w:r>
          </w:p>
          <w:p>
            <w:pPr>
              <w:adjustRightInd w:val="0"/>
              <w:jc w:val="center"/>
              <w:rPr>
                <w:rFonts w:hint="eastAsia" w:ascii="仿宋_GB2312" w:eastAsia="仿宋_GB2312" w:cs="仿宋_GB2312"/>
                <w:color w:val="000000"/>
                <w:sz w:val="24"/>
                <w:lang w:bidi="ar-SA"/>
              </w:rPr>
            </w:pPr>
          </w:p>
        </w:tc>
        <w:tc>
          <w:tcPr>
            <w:tcW w:w="291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GB/T15063-2009附录B</w:t>
            </w:r>
          </w:p>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 15063-2020附录B</w:t>
            </w:r>
          </w:p>
          <w:p>
            <w:pPr>
              <w:adjustRightInd w:val="0"/>
              <w:jc w:val="center"/>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GB/T 24890-2010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91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left"/>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注：生产日期在2021年6月1日之前的产品执行GB/T 15063-2009标准；</w:t>
            </w:r>
          </w:p>
          <w:p>
            <w:pPr>
              <w:adjustRightInd w:val="0"/>
              <w:ind w:firstLine="480" w:firstLineChars="200"/>
              <w:rPr>
                <w:rFonts w:hint="eastAsia" w:ascii="仿宋_GB2312" w:eastAsia="仿宋_GB2312" w:cs="仿宋_GB2312"/>
                <w:color w:val="000000"/>
                <w:sz w:val="24"/>
                <w:lang w:bidi="ar-SA"/>
              </w:rPr>
            </w:pPr>
            <w:r>
              <w:rPr>
                <w:rFonts w:hint="eastAsia" w:ascii="仿宋_GB2312" w:eastAsia="仿宋_GB2312" w:cs="仿宋_GB2312"/>
                <w:color w:val="000000"/>
                <w:sz w:val="24"/>
                <w:lang w:bidi="ar-SA"/>
              </w:rPr>
              <w:t>生产日期在2021年6月1日之后的产品执行GB/T 15063-2020标准；</w:t>
            </w:r>
          </w:p>
        </w:tc>
      </w:tr>
    </w:tbl>
    <w:p>
      <w:pPr>
        <w:adjustRightInd w:val="0"/>
        <w:snapToGrid w:val="0"/>
        <w:spacing w:before="156" w:beforeLines="50"/>
        <w:jc w:val="center"/>
        <w:rPr>
          <w:rFonts w:hint="eastAsia" w:ascii="仿宋_GB2312" w:eastAsia="仿宋_GB2312" w:cs="宋体"/>
          <w:b/>
          <w:bCs/>
          <w:color w:val="000000"/>
          <w:kern w:val="0"/>
          <w:sz w:val="28"/>
          <w:szCs w:val="28"/>
          <w:lang w:bidi="ar-SA"/>
        </w:rPr>
      </w:pPr>
      <w:r>
        <w:rPr>
          <w:rFonts w:hint="eastAsia" w:ascii="仿宋_GB2312" w:eastAsia="仿宋_GB2312" w:cs="宋体"/>
          <w:b/>
          <w:bCs/>
          <w:color w:val="000000"/>
          <w:kern w:val="0"/>
          <w:sz w:val="28"/>
          <w:szCs w:val="28"/>
          <w:lang w:bidi="ar-SA"/>
        </w:rPr>
        <w:t>表3 掺混肥料检验项目</w:t>
      </w:r>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4"/>
        <w:gridCol w:w="2923"/>
        <w:gridCol w:w="2719"/>
        <w:gridCol w:w="2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序号</w:t>
            </w:r>
          </w:p>
        </w:tc>
        <w:tc>
          <w:tcPr>
            <w:tcW w:w="29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检验项目</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依据标准</w:t>
            </w:r>
          </w:p>
        </w:tc>
        <w:tc>
          <w:tcPr>
            <w:tcW w:w="26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检验方法标准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2</w:t>
            </w:r>
          </w:p>
        </w:tc>
        <w:tc>
          <w:tcPr>
            <w:tcW w:w="29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总氮</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21633-2008 5.2</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21633-2020 6.3.1</w:t>
            </w:r>
          </w:p>
        </w:tc>
        <w:tc>
          <w:tcPr>
            <w:tcW w:w="26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8572-2010</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22923-2009</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NY/T 2542-2014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3</w:t>
            </w:r>
          </w:p>
        </w:tc>
        <w:tc>
          <w:tcPr>
            <w:tcW w:w="29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有效五氧化二磷</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仿宋_GB2312" w:eastAsia="仿宋_GB2312" w:cs="仿宋_GB2312"/>
                <w:sz w:val="24"/>
                <w:lang w:bidi="ar-SA"/>
              </w:rPr>
              <w:t>GB/T 21633-2008 5.3</w:t>
            </w:r>
            <w:r>
              <w:t xml:space="preserve"> </w:t>
            </w:r>
            <w:r>
              <w:rPr>
                <w:rFonts w:hint="eastAsia" w:ascii="仿宋_GB2312" w:eastAsia="仿宋_GB2312" w:cs="仿宋_GB2312"/>
                <w:sz w:val="24"/>
                <w:lang w:bidi="ar-SA"/>
              </w:rPr>
              <w:t>GB/T 21633-2020 6.3.2</w:t>
            </w:r>
          </w:p>
        </w:tc>
        <w:tc>
          <w:tcPr>
            <w:tcW w:w="26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8573-2017</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22923-2009</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15063-2020附录A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4</w:t>
            </w:r>
          </w:p>
        </w:tc>
        <w:tc>
          <w:tcPr>
            <w:tcW w:w="29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氧化钾</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21633-2008 5.4</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21633-2020 6.3.3</w:t>
            </w:r>
          </w:p>
        </w:tc>
        <w:tc>
          <w:tcPr>
            <w:tcW w:w="26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8574-2010</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22923-2009</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NY/T 2540-2014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5</w:t>
            </w:r>
          </w:p>
        </w:tc>
        <w:tc>
          <w:tcPr>
            <w:tcW w:w="29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总养分</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21633-2008 4.2</w:t>
            </w:r>
          </w:p>
          <w:p>
            <w:pPr>
              <w:jc w:val="center"/>
            </w:pPr>
            <w:r>
              <w:rPr>
                <w:rFonts w:hint="eastAsia" w:ascii="仿宋_GB2312" w:eastAsia="仿宋_GB2312" w:cs="仿宋_GB2312"/>
                <w:sz w:val="24"/>
                <w:lang w:bidi="ar-SA"/>
              </w:rPr>
              <w:t>GB/T 21633-2020 6.3.4</w:t>
            </w:r>
          </w:p>
        </w:tc>
        <w:tc>
          <w:tcPr>
            <w:tcW w:w="26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21633-2008 4.2</w:t>
            </w:r>
          </w:p>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21633-2020 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8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7</w:t>
            </w:r>
          </w:p>
        </w:tc>
        <w:tc>
          <w:tcPr>
            <w:tcW w:w="29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氯离子</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21633-2008 5.7</w:t>
            </w:r>
          </w:p>
          <w:p>
            <w:pPr>
              <w:jc w:val="center"/>
            </w:pPr>
            <w:r>
              <w:rPr>
                <w:rFonts w:hint="eastAsia" w:ascii="仿宋_GB2312" w:eastAsia="仿宋_GB2312" w:cs="仿宋_GB2312"/>
                <w:sz w:val="24"/>
                <w:lang w:bidi="ar-SA"/>
              </w:rPr>
              <w:t>GB/T 21633-2020 6.6</w:t>
            </w:r>
          </w:p>
        </w:tc>
        <w:tc>
          <w:tcPr>
            <w:tcW w:w="269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eastAsia="仿宋_GB2312" w:cs="仿宋_GB2312"/>
                <w:sz w:val="24"/>
                <w:lang w:bidi="ar-SA"/>
              </w:rPr>
            </w:pPr>
            <w:r>
              <w:rPr>
                <w:rFonts w:hint="eastAsia" w:ascii="仿宋_GB2312" w:eastAsia="仿宋_GB2312" w:cs="仿宋_GB2312"/>
                <w:sz w:val="24"/>
                <w:lang w:bidi="ar-SA"/>
              </w:rPr>
              <w:t>GB/T 15063-2001 5.7</w:t>
            </w:r>
          </w:p>
          <w:p>
            <w:pPr>
              <w:spacing w:line="360" w:lineRule="exact"/>
              <w:jc w:val="center"/>
              <w:rPr>
                <w:rFonts w:hint="eastAsia" w:ascii="仿宋_GB2312" w:eastAsia="仿宋_GB2312" w:cs="仿宋_GB2312"/>
                <w:sz w:val="24"/>
                <w:lang w:bidi="ar-SA"/>
              </w:rPr>
            </w:pPr>
            <w:r>
              <w:rPr>
                <w:rFonts w:hint="eastAsia" w:ascii="仿宋_GB2312" w:eastAsia="仿宋_GB2312" w:cs="仿宋_GB2312"/>
                <w:sz w:val="24"/>
                <w:lang w:bidi="ar-SA"/>
              </w:rPr>
              <w:t>GB/T 24890-2010</w:t>
            </w:r>
          </w:p>
          <w:p>
            <w:pPr>
              <w:spacing w:line="360" w:lineRule="exact"/>
              <w:jc w:val="center"/>
              <w:rPr>
                <w:rFonts w:hint="eastAsia" w:ascii="仿宋_GB2312" w:eastAsia="仿宋_GB2312" w:cs="仿宋_GB2312"/>
                <w:sz w:val="24"/>
                <w:lang w:bidi="ar-SA"/>
              </w:rPr>
            </w:pPr>
            <w:r>
              <w:rPr>
                <w:rFonts w:hint="eastAsia" w:ascii="仿宋_GB2312" w:eastAsia="仿宋_GB2312" w:cs="仿宋_GB2312"/>
                <w:sz w:val="24"/>
                <w:lang w:bidi="ar-SA"/>
              </w:rPr>
              <w:t>NY/T 1117-2010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91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eastAsia="仿宋_GB2312" w:cs="仿宋_GB2312"/>
                <w:sz w:val="24"/>
                <w:lang w:bidi="ar-SA"/>
              </w:rPr>
            </w:pPr>
            <w:r>
              <w:rPr>
                <w:rFonts w:hint="eastAsia" w:ascii="仿宋_GB2312" w:eastAsia="仿宋_GB2312" w:cs="仿宋_GB2312"/>
                <w:sz w:val="24"/>
                <w:lang w:bidi="ar-SA"/>
              </w:rPr>
              <w:t>注：生产日期在2021年6月1日之前的产品执行GB/T 21633-2008标准；</w:t>
            </w:r>
          </w:p>
          <w:p>
            <w:pPr>
              <w:spacing w:line="360" w:lineRule="exact"/>
              <w:jc w:val="center"/>
              <w:rPr>
                <w:rFonts w:hint="eastAsia" w:ascii="仿宋_GB2312" w:eastAsia="仿宋_GB2312" w:cs="仿宋_GB2312"/>
                <w:sz w:val="24"/>
                <w:lang w:bidi="ar-SA"/>
              </w:rPr>
            </w:pPr>
            <w:r>
              <w:rPr>
                <w:rFonts w:hint="eastAsia" w:ascii="仿宋_GB2312" w:eastAsia="仿宋_GB2312" w:cs="仿宋_GB2312"/>
                <w:sz w:val="24"/>
                <w:lang w:bidi="ar-SA"/>
              </w:rPr>
              <w:t>生产日期在2021年6月1日之后的产品执行GB/T 21633-2020标准；</w:t>
            </w:r>
          </w:p>
        </w:tc>
      </w:tr>
    </w:tbl>
    <w:p>
      <w:pPr>
        <w:adjustRightInd w:val="0"/>
        <w:snapToGrid w:val="0"/>
        <w:spacing w:before="156" w:beforeLines="50"/>
        <w:rPr>
          <w:rFonts w:hint="eastAsia" w:ascii="仿宋_GB2312" w:eastAsia="仿宋_GB2312" w:cs="宋体"/>
          <w:b/>
          <w:bCs/>
          <w:color w:val="000000"/>
          <w:kern w:val="0"/>
          <w:sz w:val="28"/>
          <w:szCs w:val="28"/>
          <w:lang w:bidi="ar-SA"/>
        </w:rPr>
      </w:pPr>
    </w:p>
    <w:p>
      <w:pPr>
        <w:adjustRightInd w:val="0"/>
        <w:snapToGrid w:val="0"/>
        <w:spacing w:before="156" w:beforeLines="50"/>
        <w:jc w:val="center"/>
        <w:rPr>
          <w:rFonts w:hint="eastAsia" w:ascii="仿宋_GB2312" w:eastAsia="仿宋_GB2312" w:cs="宋体"/>
          <w:b/>
          <w:bCs/>
          <w:color w:val="000000"/>
          <w:kern w:val="0"/>
          <w:sz w:val="28"/>
          <w:szCs w:val="28"/>
          <w:lang w:bidi="ar-SA"/>
        </w:rPr>
      </w:pPr>
      <w:r>
        <w:rPr>
          <w:rFonts w:hint="eastAsia" w:ascii="仿宋_GB2312" w:eastAsia="仿宋_GB2312" w:cs="宋体"/>
          <w:b/>
          <w:bCs/>
          <w:color w:val="000000"/>
          <w:kern w:val="0"/>
          <w:sz w:val="28"/>
          <w:szCs w:val="28"/>
          <w:lang w:bidi="ar-SA"/>
        </w:rPr>
        <w:t>表4 磷酸一铵、磷酸二铵检验项目</w:t>
      </w:r>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4"/>
        <w:gridCol w:w="3295"/>
        <w:gridCol w:w="2583"/>
        <w:gridCol w:w="2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序号</w:t>
            </w:r>
          </w:p>
        </w:tc>
        <w:tc>
          <w:tcPr>
            <w:tcW w:w="32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项      目</w:t>
            </w:r>
          </w:p>
        </w:tc>
        <w:tc>
          <w:tcPr>
            <w:tcW w:w="2583" w:type="dxa"/>
            <w:tcBorders>
              <w:top w:val="single" w:color="auto" w:sz="4" w:space="0"/>
              <w:left w:val="single" w:color="auto" w:sz="4" w:space="0"/>
              <w:right w:val="single" w:color="auto" w:sz="4" w:space="0"/>
              <w:tl2br w:val="nil"/>
              <w:tr2bl w:val="nil"/>
            </w:tcBorders>
            <w:vAlign w:val="center"/>
          </w:tcPr>
          <w:p>
            <w:pPr>
              <w:adjustRightInd w:val="0"/>
              <w:jc w:val="center"/>
              <w:rPr>
                <w:rFonts w:eastAsia="仿宋_GB2312"/>
                <w:color w:val="000000"/>
                <w:sz w:val="24"/>
              </w:rPr>
            </w:pPr>
            <w:r>
              <w:rPr>
                <w:rFonts w:hint="eastAsia" w:eastAsia="仿宋_GB2312"/>
                <w:color w:val="000000"/>
                <w:sz w:val="24"/>
              </w:rPr>
              <w:t>检验依据</w:t>
            </w:r>
          </w:p>
        </w:tc>
        <w:tc>
          <w:tcPr>
            <w:tcW w:w="2581" w:type="dxa"/>
            <w:tcBorders>
              <w:top w:val="single" w:color="auto" w:sz="4" w:space="0"/>
              <w:left w:val="single" w:color="auto" w:sz="4" w:space="0"/>
              <w:right w:val="single" w:color="auto" w:sz="4" w:space="0"/>
              <w:tl2br w:val="nil"/>
              <w:tr2bl w:val="nil"/>
            </w:tcBorders>
            <w:vAlign w:val="center"/>
          </w:tcPr>
          <w:p>
            <w:pPr>
              <w:adjustRightInd w:val="0"/>
              <w:jc w:val="center"/>
              <w:rPr>
                <w:rFonts w:eastAsia="仿宋_GB2312"/>
                <w:color w:val="000000"/>
                <w:sz w:val="24"/>
              </w:rPr>
            </w:pPr>
            <w:r>
              <w:rPr>
                <w:rFonts w:hint="eastAsia" w:eastAsia="仿宋_GB2312"/>
                <w:color w:val="000000"/>
                <w:sz w:val="24"/>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ind w:left="107" w:hanging="107"/>
              <w:jc w:val="center"/>
              <w:rPr>
                <w:rFonts w:hint="eastAsia" w:ascii="仿宋_GB2312" w:eastAsia="仿宋_GB2312" w:cs="仿宋_GB2312"/>
                <w:sz w:val="24"/>
                <w:lang w:bidi="ar-SA"/>
              </w:rPr>
            </w:pPr>
            <w:r>
              <w:rPr>
                <w:rFonts w:hint="eastAsia" w:ascii="仿宋_GB2312" w:eastAsia="仿宋_GB2312" w:cs="仿宋_GB2312"/>
                <w:sz w:val="24"/>
                <w:lang w:bidi="ar-SA"/>
              </w:rPr>
              <w:t>2</w:t>
            </w:r>
          </w:p>
        </w:tc>
        <w:tc>
          <w:tcPr>
            <w:tcW w:w="3295" w:type="dxa"/>
            <w:tcBorders>
              <w:top w:val="single" w:color="auto" w:sz="4" w:space="0"/>
              <w:left w:val="single" w:color="auto" w:sz="4" w:space="0"/>
              <w:bottom w:val="single" w:color="auto" w:sz="4" w:space="0"/>
              <w:right w:val="single" w:color="auto" w:sz="4" w:space="0"/>
              <w:tl2br w:val="nil"/>
              <w:tr2bl w:val="nil"/>
            </w:tcBorders>
            <w:vAlign w:val="center"/>
          </w:tcPr>
          <w:p>
            <w:pPr>
              <w:ind w:left="107" w:hanging="107"/>
              <w:jc w:val="center"/>
              <w:rPr>
                <w:rFonts w:hint="eastAsia" w:ascii="仿宋_GB2312" w:eastAsia="仿宋_GB2312" w:cs="仿宋_GB2312"/>
                <w:sz w:val="24"/>
                <w:lang w:bidi="ar-SA"/>
              </w:rPr>
            </w:pPr>
            <w:r>
              <w:rPr>
                <w:rFonts w:hint="eastAsia" w:ascii="仿宋_GB2312" w:eastAsia="仿宋_GB2312" w:cs="仿宋_GB2312"/>
                <w:sz w:val="24"/>
                <w:lang w:bidi="ar-SA"/>
              </w:rPr>
              <w:t>总养分(N+P</w:t>
            </w:r>
            <w:r>
              <w:rPr>
                <w:rFonts w:hint="eastAsia" w:ascii="仿宋_GB2312" w:eastAsia="仿宋_GB2312" w:cs="仿宋_GB2312"/>
                <w:sz w:val="24"/>
                <w:vertAlign w:val="subscript"/>
                <w:lang w:bidi="ar-SA"/>
              </w:rPr>
              <w:t>2</w:t>
            </w:r>
            <w:r>
              <w:rPr>
                <w:rFonts w:hint="eastAsia" w:ascii="仿宋_GB2312" w:eastAsia="仿宋_GB2312" w:cs="仿宋_GB2312"/>
                <w:sz w:val="24"/>
                <w:lang w:bidi="ar-SA"/>
              </w:rPr>
              <w:t>O</w:t>
            </w:r>
            <w:r>
              <w:rPr>
                <w:rFonts w:hint="eastAsia" w:ascii="仿宋_GB2312" w:eastAsia="仿宋_GB2312" w:cs="仿宋_GB2312"/>
                <w:sz w:val="24"/>
                <w:vertAlign w:val="subscript"/>
                <w:lang w:bidi="ar-SA"/>
              </w:rPr>
              <w:t>5</w:t>
            </w:r>
            <w:r>
              <w:rPr>
                <w:rFonts w:hint="eastAsia" w:ascii="仿宋_GB2312" w:eastAsia="仿宋_GB2312" w:cs="仿宋_GB2312"/>
                <w:sz w:val="24"/>
                <w:lang w:bidi="ar-SA"/>
              </w:rPr>
              <w:t>)</w:t>
            </w:r>
          </w:p>
        </w:tc>
        <w:tc>
          <w:tcPr>
            <w:tcW w:w="2583"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10205-2009</w:t>
            </w:r>
          </w:p>
        </w:tc>
        <w:tc>
          <w:tcPr>
            <w:tcW w:w="2581"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10205-2009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3</w:t>
            </w:r>
          </w:p>
        </w:tc>
        <w:tc>
          <w:tcPr>
            <w:tcW w:w="32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总氮(N)</w:t>
            </w:r>
          </w:p>
        </w:tc>
        <w:tc>
          <w:tcPr>
            <w:tcW w:w="2583"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10205-2009 5.2</w:t>
            </w:r>
          </w:p>
        </w:tc>
        <w:tc>
          <w:tcPr>
            <w:tcW w:w="2581"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10209.1-2008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ind w:left="-115" w:firstLine="105"/>
              <w:jc w:val="center"/>
              <w:rPr>
                <w:rFonts w:hint="eastAsia" w:ascii="仿宋_GB2312" w:eastAsia="仿宋_GB2312" w:cs="仿宋_GB2312"/>
                <w:sz w:val="24"/>
                <w:lang w:bidi="ar-SA"/>
              </w:rPr>
            </w:pPr>
            <w:r>
              <w:rPr>
                <w:rFonts w:hint="eastAsia" w:ascii="仿宋_GB2312" w:eastAsia="仿宋_GB2312" w:cs="仿宋_GB2312"/>
                <w:sz w:val="24"/>
                <w:lang w:bidi="ar-SA"/>
              </w:rPr>
              <w:t>4</w:t>
            </w:r>
          </w:p>
        </w:tc>
        <w:tc>
          <w:tcPr>
            <w:tcW w:w="3295" w:type="dxa"/>
            <w:tcBorders>
              <w:top w:val="single" w:color="auto" w:sz="4" w:space="0"/>
              <w:left w:val="single" w:color="auto" w:sz="4" w:space="0"/>
              <w:bottom w:val="single" w:color="auto" w:sz="4" w:space="0"/>
              <w:right w:val="single" w:color="auto" w:sz="4" w:space="0"/>
              <w:tl2br w:val="nil"/>
              <w:tr2bl w:val="nil"/>
            </w:tcBorders>
            <w:vAlign w:val="center"/>
          </w:tcPr>
          <w:p>
            <w:pPr>
              <w:ind w:left="-115" w:firstLine="105"/>
              <w:jc w:val="center"/>
              <w:rPr>
                <w:rFonts w:hint="eastAsia" w:ascii="仿宋_GB2312" w:eastAsia="仿宋_GB2312" w:cs="仿宋_GB2312"/>
                <w:sz w:val="24"/>
                <w:lang w:bidi="ar-SA"/>
              </w:rPr>
            </w:pPr>
            <w:r>
              <w:rPr>
                <w:rFonts w:hint="eastAsia" w:ascii="仿宋_GB2312" w:eastAsia="仿宋_GB2312" w:cs="仿宋_GB2312"/>
                <w:sz w:val="24"/>
                <w:lang w:bidi="ar-SA"/>
              </w:rPr>
              <w:t>有效磷（P</w:t>
            </w:r>
            <w:r>
              <w:rPr>
                <w:rFonts w:hint="eastAsia" w:ascii="仿宋_GB2312" w:eastAsia="仿宋_GB2312" w:cs="仿宋_GB2312"/>
                <w:sz w:val="24"/>
                <w:vertAlign w:val="subscript"/>
                <w:lang w:bidi="ar-SA"/>
              </w:rPr>
              <w:t>2</w:t>
            </w:r>
            <w:r>
              <w:rPr>
                <w:rFonts w:hint="eastAsia" w:ascii="仿宋_GB2312" w:eastAsia="仿宋_GB2312" w:cs="仿宋_GB2312"/>
                <w:sz w:val="24"/>
                <w:lang w:bidi="ar-SA"/>
              </w:rPr>
              <w:t>O</w:t>
            </w:r>
            <w:r>
              <w:rPr>
                <w:rFonts w:hint="eastAsia" w:ascii="仿宋_GB2312" w:eastAsia="仿宋_GB2312" w:cs="仿宋_GB2312"/>
                <w:sz w:val="24"/>
                <w:vertAlign w:val="subscript"/>
                <w:lang w:bidi="ar-SA"/>
              </w:rPr>
              <w:t>5</w:t>
            </w:r>
            <w:r>
              <w:rPr>
                <w:rFonts w:hint="eastAsia" w:ascii="仿宋_GB2312" w:eastAsia="仿宋_GB2312" w:cs="仿宋_GB2312"/>
                <w:sz w:val="24"/>
                <w:lang w:bidi="ar-SA"/>
              </w:rPr>
              <w:t>）</w:t>
            </w:r>
          </w:p>
        </w:tc>
        <w:tc>
          <w:tcPr>
            <w:tcW w:w="2583"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10205-2009 5.3</w:t>
            </w:r>
          </w:p>
        </w:tc>
        <w:tc>
          <w:tcPr>
            <w:tcW w:w="2581"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10209.2-2010</w:t>
            </w:r>
          </w:p>
        </w:tc>
      </w:tr>
    </w:tbl>
    <w:p>
      <w:pPr>
        <w:adjustRightInd w:val="0"/>
        <w:snapToGrid w:val="0"/>
        <w:spacing w:before="156" w:beforeLines="50"/>
        <w:jc w:val="left"/>
        <w:rPr>
          <w:rFonts w:hint="eastAsia" w:ascii="仿宋_GB2312" w:eastAsia="仿宋_GB2312" w:cs="宋体"/>
          <w:b/>
          <w:bCs/>
          <w:color w:val="000000"/>
          <w:kern w:val="0"/>
          <w:sz w:val="28"/>
          <w:szCs w:val="28"/>
          <w:lang w:bidi="ar-SA"/>
        </w:rPr>
      </w:pPr>
    </w:p>
    <w:p>
      <w:pPr>
        <w:adjustRightInd w:val="0"/>
        <w:snapToGrid w:val="0"/>
        <w:spacing w:before="156" w:beforeLines="50"/>
        <w:jc w:val="center"/>
        <w:rPr>
          <w:rFonts w:hint="eastAsia" w:ascii="仿宋_GB2312" w:eastAsia="仿宋_GB2312" w:cs="宋体"/>
          <w:b/>
          <w:bCs/>
          <w:color w:val="000000"/>
          <w:kern w:val="0"/>
          <w:sz w:val="28"/>
          <w:szCs w:val="28"/>
          <w:lang w:bidi="ar-SA"/>
        </w:rPr>
      </w:pPr>
      <w:r>
        <w:rPr>
          <w:rFonts w:hint="eastAsia" w:ascii="仿宋_GB2312" w:eastAsia="仿宋_GB2312" w:cs="宋体"/>
          <w:b/>
          <w:bCs/>
          <w:color w:val="000000"/>
          <w:kern w:val="0"/>
          <w:sz w:val="28"/>
          <w:szCs w:val="28"/>
          <w:lang w:bidi="ar-SA"/>
        </w:rPr>
        <w:t>表5 尿素检验项目</w:t>
      </w:r>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8"/>
        <w:gridCol w:w="1849"/>
        <w:gridCol w:w="3121"/>
        <w:gridCol w:w="3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08"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eastAsia="仿宋_GB2312" w:cs="仿宋_GB2312"/>
                <w:sz w:val="24"/>
                <w:lang w:bidi="ar-SA"/>
              </w:rPr>
            </w:pPr>
            <w:r>
              <w:rPr>
                <w:rFonts w:hint="eastAsia" w:ascii="仿宋_GB2312" w:eastAsia="仿宋_GB2312" w:cs="仿宋_GB2312"/>
                <w:sz w:val="24"/>
                <w:lang w:bidi="ar-SA"/>
              </w:rPr>
              <w:t>序号</w:t>
            </w:r>
          </w:p>
        </w:tc>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项      目</w:t>
            </w:r>
          </w:p>
        </w:tc>
        <w:tc>
          <w:tcPr>
            <w:tcW w:w="3121" w:type="dxa"/>
            <w:tcBorders>
              <w:top w:val="single" w:color="auto" w:sz="4" w:space="0"/>
              <w:left w:val="single" w:color="auto" w:sz="4" w:space="0"/>
              <w:right w:val="single" w:color="auto" w:sz="4" w:space="0"/>
              <w:tl2br w:val="nil"/>
              <w:tr2bl w:val="nil"/>
            </w:tcBorders>
            <w:vAlign w:val="center"/>
          </w:tcPr>
          <w:p>
            <w:pPr>
              <w:adjustRightInd w:val="0"/>
              <w:jc w:val="center"/>
              <w:rPr>
                <w:rFonts w:eastAsia="仿宋_GB2312"/>
                <w:color w:val="000000"/>
                <w:sz w:val="24"/>
              </w:rPr>
            </w:pPr>
            <w:r>
              <w:rPr>
                <w:rFonts w:hint="eastAsia" w:eastAsia="仿宋_GB2312"/>
                <w:color w:val="000000"/>
                <w:sz w:val="24"/>
              </w:rPr>
              <w:t>检验依据</w:t>
            </w:r>
          </w:p>
        </w:tc>
        <w:tc>
          <w:tcPr>
            <w:tcW w:w="3295" w:type="dxa"/>
            <w:tcBorders>
              <w:top w:val="single" w:color="auto" w:sz="4" w:space="0"/>
              <w:left w:val="single" w:color="auto" w:sz="4" w:space="0"/>
              <w:right w:val="single" w:color="auto" w:sz="4" w:space="0"/>
              <w:tl2br w:val="nil"/>
              <w:tr2bl w:val="nil"/>
            </w:tcBorders>
            <w:vAlign w:val="center"/>
          </w:tcPr>
          <w:p>
            <w:pPr>
              <w:adjustRightInd w:val="0"/>
              <w:jc w:val="center"/>
              <w:rPr>
                <w:rFonts w:eastAsia="仿宋_GB2312"/>
                <w:color w:val="000000"/>
                <w:sz w:val="24"/>
              </w:rPr>
            </w:pPr>
            <w:r>
              <w:rPr>
                <w:rFonts w:hint="eastAsia" w:eastAsia="仿宋_GB2312"/>
                <w:color w:val="000000"/>
                <w:sz w:val="24"/>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908" w:type="dxa"/>
            <w:tcBorders>
              <w:top w:val="single" w:color="auto" w:sz="4" w:space="0"/>
              <w:left w:val="single" w:color="auto" w:sz="4" w:space="0"/>
              <w:bottom w:val="single" w:color="auto" w:sz="4" w:space="0"/>
              <w:right w:val="single" w:color="auto" w:sz="4" w:space="0"/>
              <w:tl2br w:val="nil"/>
              <w:tr2bl w:val="nil"/>
            </w:tcBorders>
          </w:tcPr>
          <w:p>
            <w:pPr>
              <w:ind w:left="107" w:hanging="107"/>
              <w:jc w:val="center"/>
              <w:rPr>
                <w:rFonts w:hint="eastAsia" w:ascii="仿宋_GB2312" w:eastAsia="仿宋_GB2312" w:cs="仿宋_GB2312"/>
                <w:sz w:val="24"/>
                <w:lang w:bidi="ar-SA"/>
              </w:rPr>
            </w:pPr>
            <w:r>
              <w:rPr>
                <w:rFonts w:hint="eastAsia" w:ascii="仿宋_GB2312" w:eastAsia="仿宋_GB2312" w:cs="仿宋_GB2312"/>
                <w:sz w:val="24"/>
                <w:lang w:bidi="ar-SA"/>
              </w:rPr>
              <w:t>2</w:t>
            </w:r>
          </w:p>
        </w:tc>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总氮</w:t>
            </w:r>
          </w:p>
        </w:tc>
        <w:tc>
          <w:tcPr>
            <w:tcW w:w="3121"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2440-2017 5.2</w:t>
            </w:r>
          </w:p>
        </w:tc>
        <w:tc>
          <w:tcPr>
            <w:tcW w:w="3295" w:type="dxa"/>
            <w:tcBorders>
              <w:left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2441.1-2008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908"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eastAsia="仿宋_GB2312" w:cs="仿宋_GB2312"/>
                <w:sz w:val="24"/>
                <w:lang w:bidi="ar-SA"/>
              </w:rPr>
            </w:pPr>
            <w:r>
              <w:rPr>
                <w:rFonts w:hint="eastAsia" w:ascii="仿宋_GB2312" w:eastAsia="仿宋_GB2312" w:cs="仿宋_GB2312"/>
                <w:sz w:val="24"/>
                <w:lang w:bidi="ar-SA"/>
              </w:rPr>
              <w:t>3</w:t>
            </w:r>
          </w:p>
        </w:tc>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缩二脲</w:t>
            </w:r>
          </w:p>
        </w:tc>
        <w:tc>
          <w:tcPr>
            <w:tcW w:w="3121" w:type="dxa"/>
            <w:tcBorders>
              <w:left w:val="single" w:color="auto" w:sz="4" w:space="0"/>
              <w:right w:val="single" w:color="auto" w:sz="4" w:space="0"/>
              <w:tl2br w:val="nil"/>
              <w:tr2bl w:val="nil"/>
            </w:tcBorders>
            <w:vAlign w:val="center"/>
          </w:tcPr>
          <w:p>
            <w:pPr>
              <w:ind w:left="86" w:hanging="86"/>
              <w:jc w:val="center"/>
              <w:rPr>
                <w:rFonts w:hint="eastAsia" w:ascii="仿宋_GB2312" w:eastAsia="仿宋_GB2312" w:cs="仿宋_GB2312"/>
                <w:sz w:val="24"/>
                <w:lang w:bidi="ar-SA"/>
              </w:rPr>
            </w:pPr>
            <w:r>
              <w:rPr>
                <w:rFonts w:hint="eastAsia" w:ascii="仿宋_GB2312" w:eastAsia="仿宋_GB2312" w:cs="仿宋_GB2312"/>
                <w:sz w:val="24"/>
                <w:lang w:bidi="ar-SA"/>
              </w:rPr>
              <w:t>GB/T 2440-2017 5.3</w:t>
            </w:r>
          </w:p>
        </w:tc>
        <w:tc>
          <w:tcPr>
            <w:tcW w:w="3295" w:type="dxa"/>
            <w:tcBorders>
              <w:left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2441.2-2010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908" w:type="dxa"/>
            <w:tcBorders>
              <w:top w:val="single" w:color="auto" w:sz="4" w:space="0"/>
              <w:left w:val="single" w:color="auto" w:sz="4" w:space="0"/>
              <w:bottom w:val="single" w:color="auto" w:sz="4" w:space="0"/>
              <w:right w:val="single" w:color="auto" w:sz="4" w:space="0"/>
              <w:tl2br w:val="nil"/>
              <w:tr2bl w:val="nil"/>
            </w:tcBorders>
          </w:tcPr>
          <w:p>
            <w:pPr>
              <w:ind w:left="-115" w:firstLine="105"/>
              <w:jc w:val="center"/>
              <w:rPr>
                <w:rFonts w:hint="eastAsia" w:ascii="仿宋_GB2312" w:eastAsia="仿宋_GB2312" w:cs="仿宋_GB2312"/>
                <w:sz w:val="24"/>
                <w:lang w:bidi="ar-SA"/>
              </w:rPr>
            </w:pPr>
            <w:r>
              <w:rPr>
                <w:rFonts w:hint="eastAsia" w:ascii="仿宋_GB2312" w:eastAsia="仿宋_GB2312" w:cs="仿宋_GB2312"/>
                <w:sz w:val="24"/>
                <w:lang w:bidi="ar-SA"/>
              </w:rPr>
              <w:t>4</w:t>
            </w:r>
          </w:p>
        </w:tc>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水分</w:t>
            </w:r>
          </w:p>
        </w:tc>
        <w:tc>
          <w:tcPr>
            <w:tcW w:w="3121" w:type="dxa"/>
            <w:tcBorders>
              <w:left w:val="single" w:color="auto" w:sz="4" w:space="0"/>
              <w:right w:val="single" w:color="auto" w:sz="4" w:space="0"/>
              <w:tl2br w:val="nil"/>
              <w:tr2bl w:val="nil"/>
            </w:tcBorders>
            <w:vAlign w:val="center"/>
          </w:tcPr>
          <w:p>
            <w:pPr>
              <w:ind w:left="107" w:hanging="107"/>
              <w:jc w:val="center"/>
              <w:rPr>
                <w:rFonts w:hint="eastAsia" w:ascii="仿宋_GB2312" w:eastAsia="仿宋_GB2312" w:cs="仿宋_GB2312"/>
                <w:sz w:val="24"/>
                <w:lang w:bidi="ar-SA"/>
              </w:rPr>
            </w:pPr>
            <w:r>
              <w:rPr>
                <w:rFonts w:hint="eastAsia" w:ascii="仿宋_GB2312" w:eastAsia="仿宋_GB2312" w:cs="仿宋_GB2312"/>
                <w:sz w:val="24"/>
                <w:lang w:bidi="ar-SA"/>
              </w:rPr>
              <w:t>GB/T 2440-2017 5.4</w:t>
            </w:r>
          </w:p>
        </w:tc>
        <w:tc>
          <w:tcPr>
            <w:tcW w:w="3295" w:type="dxa"/>
            <w:tcBorders>
              <w:left w:val="single" w:color="auto" w:sz="4" w:space="0"/>
              <w:right w:val="single" w:color="auto" w:sz="4" w:space="0"/>
              <w:tl2br w:val="nil"/>
              <w:tr2bl w:val="nil"/>
            </w:tcBorders>
            <w:vAlign w:val="center"/>
          </w:tcPr>
          <w:p>
            <w:pPr>
              <w:jc w:val="center"/>
              <w:rPr>
                <w:rFonts w:hint="eastAsia" w:ascii="仿宋_GB2312" w:eastAsia="仿宋_GB2312" w:cs="仿宋_GB2312"/>
                <w:sz w:val="24"/>
                <w:lang w:bidi="ar-SA"/>
              </w:rPr>
            </w:pPr>
            <w:r>
              <w:rPr>
                <w:rFonts w:hint="eastAsia" w:ascii="仿宋_GB2312" w:eastAsia="仿宋_GB2312" w:cs="仿宋_GB2312"/>
                <w:sz w:val="24"/>
                <w:lang w:bidi="ar-SA"/>
              </w:rPr>
              <w:t>GB/T 2441.3-2010</w:t>
            </w:r>
          </w:p>
        </w:tc>
      </w:tr>
    </w:tbl>
    <w:p>
      <w:pPr>
        <w:adjustRightInd w:val="0"/>
        <w:snapToGrid w:val="0"/>
        <w:spacing w:before="156" w:beforeLines="50"/>
        <w:rPr>
          <w:rFonts w:hint="eastAsia" w:ascii="仿宋_GB2312" w:eastAsia="仿宋_GB2312" w:cs="宋体"/>
          <w:b/>
          <w:bCs/>
          <w:color w:val="000000"/>
          <w:kern w:val="0"/>
          <w:sz w:val="28"/>
          <w:szCs w:val="28"/>
          <w:lang w:bidi="ar-SA"/>
        </w:rPr>
      </w:pPr>
    </w:p>
    <w:p>
      <w:pPr>
        <w:adjustRightInd w:val="0"/>
        <w:snapToGrid w:val="0"/>
        <w:spacing w:before="156" w:beforeLines="50"/>
        <w:jc w:val="left"/>
        <w:rPr>
          <w:rFonts w:hint="eastAsia" w:ascii="仿宋_GB2312" w:eastAsia="仿宋_GB2312" w:cs="宋体"/>
          <w:b/>
          <w:bCs/>
          <w:color w:val="000000"/>
          <w:kern w:val="0"/>
          <w:sz w:val="28"/>
          <w:szCs w:val="28"/>
          <w:lang w:bidi="ar-SA"/>
        </w:rPr>
      </w:pPr>
    </w:p>
    <w:p>
      <w:pPr>
        <w:adjustRightInd w:val="0"/>
        <w:snapToGrid w:val="0"/>
        <w:spacing w:line="560" w:lineRule="exact"/>
        <w:ind w:firstLine="640" w:firstLineChars="200"/>
        <w:rPr>
          <w:rFonts w:hint="eastAsia" w:ascii="仿宋_GB2312" w:eastAsia="仿宋_GB2312"/>
          <w:color w:val="000000"/>
          <w:sz w:val="32"/>
          <w:szCs w:val="32"/>
        </w:rPr>
      </w:pP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执行企业标准、团体标准、地方标准的产品，检验项目参照上述内容执行。</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凡是注日期的文件，其随后所有的修改单（不包括勘误的内容）或修订版不适用于本细则。凡是不注日期的文件，其最新版本适用于本细则。</w:t>
      </w:r>
    </w:p>
    <w:p>
      <w:pPr>
        <w:adjustRightInd w:val="0"/>
        <w:snapToGrid w:val="0"/>
        <w:spacing w:before="156" w:beforeLines="50" w:line="560" w:lineRule="exact"/>
        <w:ind w:firstLine="560" w:firstLineChars="200"/>
        <w:rPr>
          <w:rFonts w:hint="eastAsia" w:ascii="黑体" w:eastAsia="黑体"/>
          <w:color w:val="000000"/>
          <w:sz w:val="28"/>
          <w:szCs w:val="28"/>
        </w:rPr>
      </w:pPr>
      <w:r>
        <w:rPr>
          <w:rFonts w:hint="eastAsia" w:ascii="黑体" w:eastAsia="黑体"/>
          <w:color w:val="000000"/>
          <w:sz w:val="28"/>
          <w:szCs w:val="28"/>
        </w:rPr>
        <w:t>3.判定规则</w:t>
      </w:r>
    </w:p>
    <w:p>
      <w:pPr>
        <w:adjustRightInd w:val="0"/>
        <w:snapToGrid w:val="0"/>
        <w:spacing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3.1依据标准</w:t>
      </w:r>
    </w:p>
    <w:p>
      <w:pPr>
        <w:adjustRightInd w:val="0"/>
        <w:snapToGrid w:val="0"/>
        <w:spacing w:line="560" w:lineRule="exact"/>
        <w:ind w:firstLine="560" w:firstLineChars="200"/>
        <w:rPr>
          <w:rFonts w:hint="eastAsia" w:ascii="仿宋_GB2312" w:eastAsia="仿宋_GB2312" w:cs="宋体"/>
          <w:sz w:val="28"/>
          <w:szCs w:val="28"/>
          <w:lang w:bidi="ar-SA"/>
        </w:rPr>
      </w:pPr>
      <w:r>
        <w:rPr>
          <w:rFonts w:hint="eastAsia" w:ascii="仿宋_GB2312" w:eastAsia="仿宋_GB2312" w:cs="宋体"/>
          <w:sz w:val="28"/>
          <w:szCs w:val="28"/>
          <w:lang w:bidi="ar-SA"/>
        </w:rPr>
        <w:t>GB/T 15063-2009 《复混肥料（复合肥料）》</w:t>
      </w:r>
    </w:p>
    <w:p>
      <w:pPr>
        <w:adjustRightInd w:val="0"/>
        <w:snapToGrid w:val="0"/>
        <w:spacing w:line="560" w:lineRule="exact"/>
        <w:ind w:firstLine="560" w:firstLineChars="200"/>
        <w:rPr>
          <w:rFonts w:hint="eastAsia" w:ascii="仿宋_GB2312" w:eastAsia="仿宋_GB2312" w:cs="宋体"/>
          <w:sz w:val="28"/>
          <w:szCs w:val="28"/>
          <w:lang w:bidi="ar-SA"/>
        </w:rPr>
      </w:pPr>
      <w:r>
        <w:rPr>
          <w:rFonts w:hint="eastAsia" w:ascii="仿宋_GB2312" w:eastAsia="仿宋_GB2312" w:cs="宋体"/>
          <w:sz w:val="28"/>
          <w:szCs w:val="28"/>
          <w:lang w:bidi="ar-SA"/>
        </w:rPr>
        <w:t>GB/T 15063-2020 《复合肥料》</w:t>
      </w:r>
    </w:p>
    <w:p>
      <w:pPr>
        <w:adjustRightInd w:val="0"/>
        <w:snapToGrid w:val="0"/>
        <w:spacing w:line="560" w:lineRule="exact"/>
        <w:ind w:firstLine="560" w:firstLineChars="200"/>
        <w:rPr>
          <w:rFonts w:hint="eastAsia" w:ascii="仿宋_GB2312" w:eastAsia="仿宋_GB2312" w:cs="宋体"/>
          <w:sz w:val="28"/>
          <w:szCs w:val="28"/>
          <w:lang w:bidi="ar-SA"/>
        </w:rPr>
      </w:pPr>
      <w:r>
        <w:rPr>
          <w:rFonts w:hint="eastAsia" w:ascii="仿宋_GB2312" w:eastAsia="仿宋_GB2312" w:cs="宋体"/>
          <w:sz w:val="28"/>
          <w:szCs w:val="28"/>
          <w:lang w:bidi="ar-SA"/>
        </w:rPr>
        <w:t>GB/T 21633-2008  《掺混肥料（BB肥）》</w:t>
      </w:r>
    </w:p>
    <w:p>
      <w:pPr>
        <w:adjustRightInd w:val="0"/>
        <w:snapToGrid w:val="0"/>
        <w:spacing w:line="560" w:lineRule="exact"/>
        <w:ind w:firstLine="560" w:firstLineChars="200"/>
        <w:rPr>
          <w:rFonts w:hint="eastAsia" w:ascii="仿宋_GB2312" w:eastAsia="仿宋_GB2312" w:cs="宋体"/>
          <w:sz w:val="28"/>
          <w:szCs w:val="28"/>
          <w:lang w:bidi="ar-SA"/>
        </w:rPr>
      </w:pPr>
      <w:r>
        <w:rPr>
          <w:rFonts w:hint="eastAsia" w:ascii="仿宋_GB2312" w:eastAsia="仿宋_GB2312" w:cs="宋体"/>
          <w:sz w:val="28"/>
          <w:szCs w:val="28"/>
          <w:lang w:bidi="ar-SA"/>
        </w:rPr>
        <w:t>GB/T 21633-2020  《掺混肥料（BB肥）》</w:t>
      </w:r>
    </w:p>
    <w:p>
      <w:pPr>
        <w:adjustRightInd w:val="0"/>
        <w:snapToGrid w:val="0"/>
        <w:spacing w:line="560" w:lineRule="exact"/>
        <w:ind w:firstLine="560" w:firstLineChars="200"/>
        <w:rPr>
          <w:rFonts w:hint="eastAsia" w:ascii="仿宋_GB2312" w:eastAsia="仿宋_GB2312" w:cs="宋体"/>
          <w:sz w:val="28"/>
          <w:szCs w:val="28"/>
          <w:lang w:bidi="ar-SA"/>
        </w:rPr>
      </w:pPr>
      <w:r>
        <w:rPr>
          <w:rFonts w:hint="eastAsia" w:ascii="仿宋_GB2312" w:eastAsia="仿宋_GB2312" w:cs="宋体"/>
          <w:sz w:val="28"/>
          <w:szCs w:val="28"/>
          <w:lang w:bidi="ar-SA"/>
        </w:rPr>
        <w:t>GB/T 10205-2009 《磷酸一铵、磷酸二铵》</w:t>
      </w:r>
    </w:p>
    <w:p>
      <w:pPr>
        <w:adjustRightInd w:val="0"/>
        <w:snapToGrid w:val="0"/>
        <w:spacing w:line="560" w:lineRule="exact"/>
        <w:ind w:firstLine="560" w:firstLineChars="200"/>
        <w:rPr>
          <w:rFonts w:hint="eastAsia" w:ascii="仿宋_GB2312" w:eastAsia="仿宋_GB2312" w:cs="宋体"/>
          <w:sz w:val="28"/>
          <w:szCs w:val="28"/>
          <w:lang w:bidi="ar-SA"/>
        </w:rPr>
      </w:pPr>
      <w:r>
        <w:rPr>
          <w:rFonts w:hint="eastAsia" w:ascii="仿宋_GB2312" w:eastAsia="仿宋_GB2312" w:cs="宋体"/>
          <w:sz w:val="28"/>
          <w:szCs w:val="28"/>
          <w:lang w:bidi="ar-SA"/>
        </w:rPr>
        <w:t>GB/T 2440-2017 《尿素</w:t>
      </w:r>
      <w:r>
        <w:rPr>
          <w:rFonts w:hint="eastAsia" w:ascii="仿宋_GB2312" w:eastAsia="仿宋_GB2312" w:cs="宋体"/>
          <w:spacing w:val="-1"/>
          <w:sz w:val="28"/>
          <w:szCs w:val="28"/>
          <w:lang w:bidi="zh-CN"/>
        </w:rPr>
        <w:t>》</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现行有效的企业标准、团体标准、地方标准及产品明示质量要求</w:t>
      </w:r>
    </w:p>
    <w:p>
      <w:pPr>
        <w:adjustRightInd w:val="0"/>
        <w:snapToGrid w:val="0"/>
        <w:spacing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3.2判定原则</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经检验，检验项目全部合格，判定为被抽查产品合格；检验项目中任一项或一项以上不合格，判定为被抽查产品不合格。</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若被检产品明示的质量要求高于本细则中检验项目依据的标准要求时，应按被检产品明示的质量要求判定。</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若被检产品明示的质量要求低于本细则中检验项目依据的强制性标准要求时，应按照强制性标准要求判定。</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若被检产品明示的质量要求低于或包含本细则中检验项目依据的推荐性标准要求时，应以被检产品明示的质量要求判定。</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若被检产品明示的质量要求缺少本细则中检验项目依据的强制性标准要求时，应按照强制性标准要求判定。</w:t>
      </w:r>
    </w:p>
    <w:p>
      <w:pPr>
        <w:adjustRightInd w:val="0"/>
        <w:snapToGrid w:val="0"/>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若被检产品明示的质量要求缺少本细则中检验项目依据的推荐性标准要求时，该项目不参与判定。</w:t>
      </w:r>
    </w:p>
    <w:sectPr>
      <w:headerReference r:id="rId3" w:type="default"/>
      <w:footerReference r:id="rId4" w:type="default"/>
      <w:footerReference r:id="rId5" w:type="even"/>
      <w:pgSz w:w="11906" w:h="16838"/>
      <w:pgMar w:top="2098" w:right="1474" w:bottom="1985"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7500" cy="230505"/>
              <wp:effectExtent l="0" t="0" r="0" b="0"/>
              <wp:wrapNone/>
              <wp:docPr id="1" name="文本框 1 1"/>
              <wp:cNvGraphicFramePr/>
              <a:graphic xmlns:a="http://schemas.openxmlformats.org/drawingml/2006/main">
                <a:graphicData uri="http://schemas.microsoft.com/office/word/2010/wordprocessingShape">
                  <wps:wsp>
                    <wps:cNvSpPr/>
                    <wps:spPr>
                      <a:xfrm>
                        <a:off x="0" y="0"/>
                        <a:ext cx="317500" cy="230251"/>
                      </a:xfrm>
                      <a:prstGeom prst="rect">
                        <a:avLst/>
                      </a:prstGeom>
                      <a:noFill/>
                      <a:ln w="15875" cap="flat" cmpd="sng">
                        <a:noFill/>
                        <a:prstDash val="solid"/>
                        <a:miter/>
                      </a:ln>
                    </wps:spPr>
                    <wps:txbx>
                      <w:txbxContent>
                        <w:p>
                          <w:pPr>
                            <w:pStyle w:val="10"/>
                            <w:ind w:right="360"/>
                            <w:rPr>
                              <w:rFonts w:hint="eastAsia" w:ascii="仿宋_GB2312" w:eastAsia="仿宋_GB2312" w:cs="仿宋_GB2312"/>
                              <w:sz w:val="28"/>
                              <w:szCs w:val="28"/>
                              <w:lang w:bidi="ar-SA"/>
                            </w:rPr>
                          </w:pPr>
                          <w:r>
                            <w:rPr>
                              <w:rFonts w:hint="eastAsia" w:ascii="仿宋_GB2312" w:eastAsia="仿宋_GB2312" w:cs="仿宋_GB2312"/>
                              <w:sz w:val="28"/>
                              <w:szCs w:val="28"/>
                              <w:lang w:bidi="ar-SA"/>
                            </w:rPr>
                            <w:fldChar w:fldCharType="begin"/>
                          </w:r>
                          <w:r>
                            <w:rPr>
                              <w:rFonts w:hint="eastAsia" w:ascii="仿宋_GB2312" w:eastAsia="仿宋_GB2312" w:cs="仿宋_GB2312"/>
                              <w:sz w:val="28"/>
                              <w:szCs w:val="28"/>
                              <w:lang w:bidi="ar-SA"/>
                            </w:rPr>
                            <w:instrText xml:space="preserve">PAGE   \* MERGEFORMAT</w:instrText>
                          </w:r>
                          <w:r>
                            <w:rPr>
                              <w:rFonts w:hint="eastAsia" w:ascii="仿宋_GB2312" w:eastAsia="仿宋_GB2312" w:cs="仿宋_GB2312"/>
                              <w:sz w:val="28"/>
                              <w:szCs w:val="28"/>
                              <w:lang w:bidi="ar-SA"/>
                            </w:rPr>
                            <w:fldChar w:fldCharType="separate"/>
                          </w:r>
                          <w:r>
                            <w:rPr>
                              <w:rFonts w:hint="eastAsia" w:ascii="仿宋_GB2312" w:eastAsia="仿宋_GB2312" w:cs="仿宋_GB2312"/>
                              <w:sz w:val="28"/>
                              <w:szCs w:val="28"/>
                              <w:lang w:val="zh-CN" w:eastAsia="zh-CN" w:bidi="ar-SA"/>
                            </w:rPr>
                            <w:t>15</w:t>
                          </w:r>
                          <w:r>
                            <w:rPr>
                              <w:rFonts w:hint="eastAsia" w:ascii="仿宋_GB2312" w:eastAsia="仿宋_GB2312" w:cs="仿宋_GB2312"/>
                              <w:sz w:val="28"/>
                              <w:szCs w:val="28"/>
                              <w:lang w:bidi="ar-SA"/>
                            </w:rPr>
                            <w:fldChar w:fldCharType="end"/>
                          </w:r>
                        </w:p>
                      </w:txbxContent>
                    </wps:txbx>
                    <wps:bodyPr vert="horz" wrap="none" lIns="0" tIns="0" rIns="0" bIns="0" anchor="t" anchorCtr="0" upright="0">
                      <a:spAutoFit/>
                    </wps:bodyPr>
                  </wps:wsp>
                </a:graphicData>
              </a:graphic>
            </wp:anchor>
          </w:drawing>
        </mc:Choice>
        <mc:Fallback>
          <w:pict>
            <v:rect id="文本框 1 1" o:spid="_x0000_s1026" o:spt="1" style="position:absolute;left:0pt;margin-top:0pt;height:18.15pt;width:25pt;mso-position-horizontal:center;mso-position-horizontal-relative:margin;mso-wrap-style:none;z-index:251659264;mso-width-relative:page;mso-height-relative:page;" filled="f" stroked="f" coordsize="21600,21600" o:gfxdata="UEsDBAoAAAAAAIdO4kAAAAAAAAAAAAAAAAAEAAAAZHJzL1BLAwQUAAAACACHTuJASVitrtIAAAAD&#10;AQAADwAAAGRycy9kb3ducmV2LnhtbE2PTU/DMAyG70j8h8hI3FiyVUyjNN1hEhckJBiDs9t6TbfG&#10;qZrsA349hgu7WHr1Wo8fF8uz79WRxtgFtjCdGFDEdWg6bi1s3p/uFqBiQm6wD0wWvijCsry+KjBv&#10;wonf6LhOrRIIxxwtuJSGXOtYO/IYJ2Eglm4bRo9J4tjqZsSTwH2vZ8bMtceO5YLDgVaO6v364C1k&#10;WL267SxbZPyAH88vnzu92nxbe3szNY+gEp3T/zL86os6lOJUhQM3UfUW5JH0N6W7N5Iq4c4z0GWh&#10;L93LH1BLAwQUAAAACACHTuJAWLClMQQCAAD3AwAADgAAAGRycy9lMm9Eb2MueG1srVNLbtswFNwX&#10;6B0I7mvJDtwEhuUgiJGiQNEGSHsAmqIsAvyBpC25B2hv0FU33fdcPkeGlOwE6SaLbqTH37yZ4XB5&#10;3WtF9sIHaU1Fp5OSEmG4raXZVvTb17t3V5SEyEzNlDWiogcR6PXq7Ztl5xZiZlurauEJQExYdK6i&#10;bYxuURSBt0KzMLFOGCw21msWMfTbovasA7pWxaws3xed9bXzlosQMLseFumI6F8DaJtGcrG2fKeF&#10;iQOqF4pFSAqtdIGuMtumETx+aZogIlEVhdKYv2iCepO+xWrJFlvPXCv5SIG9hsILTZpJg6ZnqDWL&#10;jOy8/AdKS+5tsE2ccKuLQUh2BCqm5QtvHlrmRNYCq4M7mx7+Hyz/vL/3RNZIAiWGaVz48dfP4++/&#10;xz8/yJRMk0GdCwvse3D3fhwFlElt33id/tBB+mzq4Wyq6CPhmLyYXs5L2M2xNLsoZ/OMWTwddj7E&#10;D8JqkoqKetxZtpLtP4WIhth62pJ6GXsnlcr3pgzpQHx+dTkHPkMYG4QApXYQFMw24zw7kHDWLLRk&#10;z5CHYJWshwRoGUUSh17K4JckDyJTFftNPyrf2PoAw/B+QLW1/jslHdJTUYPHQon6aHA5KWinwp+K&#10;zalghuNgRUF0KG/jEMid83LbArfMvIO72UWIzR4kGkPvkR3ykOmO2U2Bez7Ou57e6+oR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VitrtIAAAADAQAADwAAAAAAAAABACAAAAAiAAAAZHJzL2Rvd25y&#10;ZXYueG1sUEsBAhQAFAAAAAgAh07iQFiwpTEEAgAA9wMAAA4AAAAAAAAAAQAgAAAAIQEAAGRycy9l&#10;Mm9Eb2MueG1sUEsFBgAAAAAGAAYAWQEAAJcFAAAAAA==&#10;">
              <v:fill on="f" focussize="0,0"/>
              <v:stroke on="f" weight="1.25pt" joinstyle="miter"/>
              <v:imagedata o:title=""/>
              <o:lock v:ext="edit" aspectratio="f"/>
              <v:textbox inset="0mm,0mm,0mm,0mm" style="mso-fit-shape-to-text:t;">
                <w:txbxContent>
                  <w:p>
                    <w:pPr>
                      <w:pStyle w:val="10"/>
                      <w:ind w:right="360"/>
                      <w:rPr>
                        <w:rFonts w:hint="eastAsia" w:ascii="仿宋_GB2312" w:eastAsia="仿宋_GB2312" w:cs="仿宋_GB2312"/>
                        <w:sz w:val="28"/>
                        <w:szCs w:val="28"/>
                        <w:lang w:bidi="ar-SA"/>
                      </w:rPr>
                    </w:pPr>
                    <w:r>
                      <w:rPr>
                        <w:rFonts w:hint="eastAsia" w:ascii="仿宋_GB2312" w:eastAsia="仿宋_GB2312" w:cs="仿宋_GB2312"/>
                        <w:sz w:val="28"/>
                        <w:szCs w:val="28"/>
                        <w:lang w:bidi="ar-SA"/>
                      </w:rPr>
                      <w:fldChar w:fldCharType="begin"/>
                    </w:r>
                    <w:r>
                      <w:rPr>
                        <w:rFonts w:hint="eastAsia" w:ascii="仿宋_GB2312" w:eastAsia="仿宋_GB2312" w:cs="仿宋_GB2312"/>
                        <w:sz w:val="28"/>
                        <w:szCs w:val="28"/>
                        <w:lang w:bidi="ar-SA"/>
                      </w:rPr>
                      <w:instrText xml:space="preserve">PAGE   \* MERGEFORMAT</w:instrText>
                    </w:r>
                    <w:r>
                      <w:rPr>
                        <w:rFonts w:hint="eastAsia" w:ascii="仿宋_GB2312" w:eastAsia="仿宋_GB2312" w:cs="仿宋_GB2312"/>
                        <w:sz w:val="28"/>
                        <w:szCs w:val="28"/>
                        <w:lang w:bidi="ar-SA"/>
                      </w:rPr>
                      <w:fldChar w:fldCharType="separate"/>
                    </w:r>
                    <w:r>
                      <w:rPr>
                        <w:rFonts w:hint="eastAsia" w:ascii="仿宋_GB2312" w:eastAsia="仿宋_GB2312" w:cs="仿宋_GB2312"/>
                        <w:sz w:val="28"/>
                        <w:szCs w:val="28"/>
                        <w:lang w:val="zh-CN" w:eastAsia="zh-CN" w:bidi="ar-SA"/>
                      </w:rPr>
                      <w:t>15</w:t>
                    </w:r>
                    <w:r>
                      <w:rPr>
                        <w:rFonts w:hint="eastAsia" w:ascii="仿宋_GB2312" w:eastAsia="仿宋_GB2312" w:cs="仿宋_GB2312"/>
                        <w:sz w:val="28"/>
                        <w:szCs w:val="28"/>
                        <w:lang w:bidi="ar-S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7"/>
      </w:rPr>
    </w:pPr>
    <w:r>
      <w:fldChar w:fldCharType="begin"/>
    </w:r>
    <w:r>
      <w:rPr>
        <w:rStyle w:val="17"/>
      </w:rPr>
      <w:instrText xml:space="preserve">PAGE  </w:instrText>
    </w:r>
    <w:r>
      <w:fldChar w:fldCharType="separate"/>
    </w:r>
    <w:r>
      <w:rPr>
        <w:rStyle w:val="17"/>
      </w:rPr>
      <w:t>2</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WNkNzJjNmFjOTMwNDgyYTQ1MDY3YzliMDQ4M2YyNWIifQ=="/>
  </w:docVars>
  <w:rsids>
    <w:rsidRoot w:val="00000000"/>
    <w:rsid w:val="35BC1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autoSpaceDE w:val="0"/>
      <w:autoSpaceDN w:val="0"/>
      <w:adjustRightInd w:val="0"/>
      <w:spacing w:before="340" w:after="330" w:line="578" w:lineRule="auto"/>
      <w:jc w:val="left"/>
      <w:outlineLvl w:val="0"/>
    </w:pPr>
    <w:rPr>
      <w:rFonts w:ascii="宋体"/>
      <w:b/>
      <w:bCs/>
      <w:kern w:val="44"/>
      <w:sz w:val="44"/>
      <w:szCs w:val="44"/>
      <w:lang w:val="en-US" w:eastAsia="zh-CN"/>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6">
    <w:name w:val="Default Paragraph Font"/>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5">
    <w:name w:val="annotation text"/>
    <w:basedOn w:val="1"/>
    <w:qFormat/>
    <w:uiPriority w:val="0"/>
    <w:pPr>
      <w:jc w:val="left"/>
    </w:pPr>
    <w:rPr>
      <w:lang w:val="en-US" w:eastAsia="zh-CN"/>
    </w:rPr>
  </w:style>
  <w:style w:type="paragraph" w:styleId="6">
    <w:name w:val="Body Text Indent"/>
    <w:basedOn w:val="1"/>
    <w:qFormat/>
    <w:uiPriority w:val="0"/>
    <w:pPr>
      <w:ind w:firstLine="200" w:firstLineChars="200"/>
    </w:pPr>
    <w:rPr>
      <w:rFonts w:eastAsia="仿宋_GB2312"/>
      <w:sz w:val="30"/>
      <w:szCs w:val="30"/>
      <w:lang w:val="en-US" w:eastAsia="zh-CN"/>
    </w:rPr>
  </w:style>
  <w:style w:type="paragraph" w:styleId="7">
    <w:name w:val="Plain Text"/>
    <w:basedOn w:val="1"/>
    <w:qFormat/>
    <w:uiPriority w:val="0"/>
    <w:rPr>
      <w:rFonts w:ascii="宋体"/>
      <w:kern w:val="0"/>
      <w:sz w:val="20"/>
      <w:szCs w:val="20"/>
      <w:lang w:val="en-US" w:eastAsia="zh-CN"/>
    </w:rPr>
  </w:style>
  <w:style w:type="paragraph" w:styleId="8">
    <w:name w:val="Date"/>
    <w:basedOn w:val="1"/>
    <w:next w:val="1"/>
    <w:qFormat/>
    <w:uiPriority w:val="0"/>
    <w:rPr>
      <w:sz w:val="24"/>
      <w:szCs w:val="20"/>
      <w:lang w:val="en-US" w:eastAsia="zh-CN"/>
    </w:rPr>
  </w:style>
  <w:style w:type="paragraph" w:styleId="9">
    <w:name w:val="Balloon Text"/>
    <w:basedOn w:val="1"/>
    <w:qFormat/>
    <w:uiPriority w:val="0"/>
    <w:rPr>
      <w:rFonts w:ascii="Calibri" w:hAnsi="Calibri"/>
      <w:sz w:val="18"/>
      <w:szCs w:val="18"/>
      <w:lang w:val="en-US" w:eastAsia="zh-CN"/>
    </w:rPr>
  </w:style>
  <w:style w:type="paragraph" w:styleId="10">
    <w:name w:val="footer"/>
    <w:basedOn w:val="1"/>
    <w:qFormat/>
    <w:uiPriority w:val="0"/>
    <w:pPr>
      <w:tabs>
        <w:tab w:val="center" w:pos="4153"/>
        <w:tab w:val="right" w:pos="8306"/>
      </w:tabs>
      <w:snapToGrid w:val="0"/>
      <w:jc w:val="left"/>
    </w:pPr>
    <w:rPr>
      <w:sz w:val="18"/>
      <w:szCs w:val="18"/>
      <w:lang w:val="en-US" w:eastAsia="zh-CN"/>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lang w:val="en-US" w:eastAsia="zh-CN"/>
    </w:rPr>
  </w:style>
  <w:style w:type="paragraph" w:styleId="12">
    <w:name w:val="Body Text Indent 3"/>
    <w:basedOn w:val="1"/>
    <w:qFormat/>
    <w:uiPriority w:val="0"/>
    <w:pPr>
      <w:spacing w:after="120"/>
      <w:ind w:left="200" w:leftChars="200"/>
    </w:pPr>
    <w:rPr>
      <w:rFonts w:ascii="Calibri" w:hAnsi="Calibri"/>
      <w:sz w:val="16"/>
      <w:szCs w:val="16"/>
      <w:lang w:val="en-US" w:eastAsia="zh-CN"/>
    </w:rPr>
  </w:style>
  <w:style w:type="paragraph" w:styleId="13">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styleId="14">
    <w:name w:val="annotation subject"/>
    <w:basedOn w:val="5"/>
    <w:next w:val="5"/>
    <w:qFormat/>
    <w:uiPriority w:val="0"/>
    <w:rPr>
      <w:b/>
      <w:bCs/>
      <w:szCs w:val="21"/>
    </w:rPr>
  </w:style>
  <w:style w:type="character" w:styleId="17">
    <w:name w:val="page number"/>
    <w:basedOn w:val="16"/>
    <w:qFormat/>
    <w:uiPriority w:val="0"/>
  </w:style>
  <w:style w:type="character" w:customStyle="1" w:styleId="18">
    <w:name w:val=" Char Char4"/>
    <w:qFormat/>
    <w:uiPriority w:val="0"/>
    <w:rPr>
      <w:rFonts w:ascii="宋体" w:hAnsi="宋体" w:cs="宋体"/>
      <w:lang w:bidi="ar-SA"/>
    </w:rPr>
  </w:style>
  <w:style w:type="paragraph" w:customStyle="1" w:styleId="19">
    <w:name w:val="列项·"/>
    <w:qFormat/>
    <w:uiPriority w:val="0"/>
    <w:pPr>
      <w:tabs>
        <w:tab w:val="left" w:pos="840"/>
      </w:tabs>
      <w:ind w:left="420"/>
      <w:jc w:val="both"/>
    </w:pPr>
    <w:rPr>
      <w:rFonts w:ascii="宋体" w:hAnsi="Times New Roman" w:eastAsia="宋体" w:cs="宋体"/>
      <w:sz w:val="20"/>
      <w:lang w:val="en-US" w:eastAsia="zh-CN" w:bidi="ar-SA"/>
    </w:rPr>
  </w:style>
  <w:style w:type="paragraph" w:customStyle="1" w:styleId="20">
    <w:name w:val="二级条标题"/>
    <w:basedOn w:val="1"/>
    <w:next w:val="21"/>
    <w:qFormat/>
    <w:uiPriority w:val="0"/>
    <w:pPr>
      <w:widowControl/>
      <w:tabs>
        <w:tab w:val="left" w:pos="1680"/>
      </w:tabs>
      <w:ind w:left="1680" w:hanging="420"/>
      <w:outlineLvl w:val="3"/>
    </w:pPr>
    <w:rPr>
      <w:rFonts w:ascii="黑体" w:eastAsia="黑体"/>
      <w:kern w:val="0"/>
      <w:szCs w:val="20"/>
    </w:rPr>
  </w:style>
  <w:style w:type="paragraph" w:customStyle="1" w:styleId="21">
    <w:name w:val="段"/>
    <w:qFormat/>
    <w:uiPriority w:val="0"/>
    <w:pPr>
      <w:autoSpaceDE w:val="0"/>
      <w:autoSpaceDN w:val="0"/>
      <w:ind w:firstLine="420"/>
      <w:jc w:val="both"/>
    </w:pPr>
    <w:rPr>
      <w:rFonts w:ascii="Times New Roman" w:hAnsi="Times New Roman" w:eastAsia="宋体" w:cs="Times New Roman"/>
      <w:color w:val="000000"/>
      <w:sz w:val="20"/>
      <w:lang w:val="en-US" w:eastAsia="zh-CN" w:bidi="ar-SA"/>
    </w:rPr>
  </w:style>
  <w:style w:type="paragraph" w:customStyle="1" w:styleId="22">
    <w:name w:val="二级无标题条"/>
    <w:basedOn w:val="1"/>
    <w:qFormat/>
    <w:uiPriority w:val="0"/>
    <w:rPr>
      <w:szCs w:val="21"/>
    </w:rPr>
  </w:style>
  <w:style w:type="paragraph" w:customStyle="1" w:styleId="23">
    <w:name w:val="列出段落1"/>
    <w:basedOn w:val="1"/>
    <w:qFormat/>
    <w:uiPriority w:val="0"/>
    <w:pPr>
      <w:ind w:firstLine="200" w:firstLineChars="200"/>
    </w:pPr>
    <w:rPr>
      <w:rFonts w:ascii="Calibri" w:hAnsi="Calibri"/>
      <w:szCs w:val="22"/>
    </w:rPr>
  </w:style>
  <w:style w:type="paragraph" w:customStyle="1" w:styleId="24">
    <w:name w:val="修订"/>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Legend (Beijing) Limited</Company>
  <Pages>4</Pages>
  <Words>1141</Words>
  <Characters>2106</Characters>
  <Lines>186</Lines>
  <Paragraphs>165</Paragraphs>
  <TotalTime>0</TotalTime>
  <ScaleCrop>false</ScaleCrop>
  <LinksUpToDate>false</LinksUpToDate>
  <CharactersWithSpaces>2235</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2021-10-08T01:53:00Z</dcterms:created>
  <dc:creator>Legend User</dc:creator>
  <cp:lastModifiedBy>微信用户</cp:lastModifiedBy>
  <cp:lastPrinted>2020-06-22T07:18:00Z</cp:lastPrinted>
  <dcterms:modified xsi:type="dcterms:W3CDTF">2022-07-05T01:43:17Z</dcterms:modified>
  <dc:title>××产品质量监督抽查实施细则</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DC8B4E6A85284CF8B382187E3C8C7639</vt:lpwstr>
  </property>
</Properties>
</file>