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8F" w:rsidRDefault="00DA2C8F">
      <w:pPr>
        <w:pStyle w:val="NormalWeb"/>
        <w:widowControl/>
        <w:shd w:val="clear" w:color="auto" w:fill="FFFFFF"/>
        <w:spacing w:beforeAutospacing="0" w:afterAutospacing="0" w:line="600" w:lineRule="atLeast"/>
        <w:ind w:firstLine="645"/>
        <w:jc w:val="center"/>
        <w:rPr>
          <w:rFonts w:ascii="微软雅黑" w:eastAsia="微软雅黑" w:hAnsi="微软雅黑" w:cs="微软雅黑"/>
          <w:color w:val="000000"/>
        </w:rPr>
      </w:pPr>
      <w:r>
        <w:rPr>
          <w:rFonts w:ascii="仿宋_GB2312" w:eastAsia="仿宋_GB2312" w:hAnsi="仿宋_GB2312" w:cs="仿宋_GB2312" w:hint="eastAsia"/>
          <w:b/>
          <w:bCs/>
          <w:color w:val="000000"/>
          <w:sz w:val="44"/>
          <w:szCs w:val="44"/>
          <w:shd w:val="clear" w:color="auto" w:fill="FFFFFF"/>
        </w:rPr>
        <w:t>各项老年人补贴服务指南</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一、补贴依据</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为深入贯彻《河南省老年人权益保障条例》，严格落实省重点民生实事相关要求，切实提高惠老助老水平，做好全市</w:t>
      </w:r>
      <w:r>
        <w:rPr>
          <w:rFonts w:ascii="仿宋_GB2312" w:eastAsia="仿宋_GB2312" w:hAnsi="仿宋_GB2312" w:cs="仿宋_GB2312"/>
          <w:color w:val="000000"/>
          <w:sz w:val="32"/>
          <w:szCs w:val="32"/>
          <w:shd w:val="clear" w:color="auto" w:fill="FFFFFF"/>
        </w:rPr>
        <w:t>80</w:t>
      </w:r>
      <w:r>
        <w:rPr>
          <w:rFonts w:ascii="仿宋_GB2312" w:eastAsia="仿宋_GB2312" w:hAnsi="仿宋_GB2312" w:cs="仿宋_GB2312" w:hint="eastAsia"/>
          <w:color w:val="000000"/>
          <w:sz w:val="32"/>
          <w:szCs w:val="32"/>
          <w:shd w:val="clear" w:color="auto" w:fill="FFFFFF"/>
        </w:rPr>
        <w:t>周岁以上老年人高龄津贴发放管理工作，依据方政〔</w:t>
      </w:r>
      <w:r>
        <w:rPr>
          <w:rFonts w:ascii="仿宋_GB2312" w:eastAsia="仿宋_GB2312" w:hAnsi="仿宋_GB2312" w:cs="仿宋_GB2312"/>
          <w:color w:val="000000"/>
          <w:sz w:val="32"/>
          <w:szCs w:val="32"/>
          <w:shd w:val="clear" w:color="auto" w:fill="FFFFFF"/>
        </w:rPr>
        <w:t>2015</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62</w:t>
      </w:r>
      <w:r>
        <w:rPr>
          <w:rFonts w:ascii="仿宋_GB2312" w:eastAsia="仿宋_GB2312" w:hAnsi="仿宋_GB2312" w:cs="仿宋_GB2312" w:hint="eastAsia"/>
          <w:color w:val="000000"/>
          <w:sz w:val="32"/>
          <w:szCs w:val="32"/>
          <w:shd w:val="clear" w:color="auto" w:fill="FFFFFF"/>
        </w:rPr>
        <w:t>号方城县人民政府关于加快养老服务业发展完善养老服务体系建设的实施意见。</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二、补贴对象</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凡具有南阳市户籍、年满</w:t>
      </w:r>
      <w:r>
        <w:rPr>
          <w:rFonts w:ascii="仿宋_GB2312" w:eastAsia="仿宋_GB2312" w:hAnsi="仿宋_GB2312" w:cs="仿宋_GB2312"/>
          <w:color w:val="000000"/>
          <w:sz w:val="32"/>
          <w:szCs w:val="32"/>
          <w:shd w:val="clear" w:color="auto" w:fill="FFFFFF"/>
        </w:rPr>
        <w:t>80</w:t>
      </w:r>
      <w:r>
        <w:rPr>
          <w:rFonts w:ascii="仿宋_GB2312" w:eastAsia="仿宋_GB2312" w:hAnsi="仿宋_GB2312" w:cs="仿宋_GB2312" w:hint="eastAsia"/>
          <w:color w:val="000000"/>
          <w:sz w:val="32"/>
          <w:szCs w:val="32"/>
          <w:shd w:val="clear" w:color="auto" w:fill="FFFFFF"/>
        </w:rPr>
        <w:t>周岁以上（身份证年龄）的老年人，均属高龄津贴发放对象。</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三、补贴标准、时间</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（一）年满</w:t>
      </w:r>
      <w:r>
        <w:rPr>
          <w:rFonts w:ascii="仿宋_GB2312" w:eastAsia="仿宋_GB2312" w:hAnsi="仿宋_GB2312" w:cs="仿宋_GB2312"/>
          <w:color w:val="000000"/>
          <w:sz w:val="32"/>
          <w:szCs w:val="32"/>
          <w:shd w:val="clear" w:color="auto" w:fill="FFFFFF"/>
        </w:rPr>
        <w:t>80—89</w:t>
      </w:r>
      <w:r>
        <w:rPr>
          <w:rFonts w:ascii="仿宋_GB2312" w:eastAsia="仿宋_GB2312" w:hAnsi="仿宋_GB2312" w:cs="仿宋_GB2312" w:hint="eastAsia"/>
          <w:color w:val="000000"/>
          <w:sz w:val="32"/>
          <w:szCs w:val="32"/>
          <w:shd w:val="clear" w:color="auto" w:fill="FFFFFF"/>
        </w:rPr>
        <w:t>周岁的老年人，每人每月</w:t>
      </w:r>
      <w:r>
        <w:rPr>
          <w:rFonts w:ascii="仿宋_GB2312" w:eastAsia="仿宋_GB2312" w:hAnsi="仿宋_GB2312" w:cs="仿宋_GB2312"/>
          <w:color w:val="000000"/>
          <w:sz w:val="32"/>
          <w:szCs w:val="32"/>
          <w:shd w:val="clear" w:color="auto" w:fill="FFFFFF"/>
        </w:rPr>
        <w:t>50</w:t>
      </w:r>
      <w:r>
        <w:rPr>
          <w:rFonts w:ascii="仿宋_GB2312" w:eastAsia="仿宋_GB2312" w:hAnsi="仿宋_GB2312" w:cs="仿宋_GB2312" w:hint="eastAsia"/>
          <w:color w:val="000000"/>
          <w:sz w:val="32"/>
          <w:szCs w:val="32"/>
          <w:shd w:val="clear" w:color="auto" w:fill="FFFFFF"/>
        </w:rPr>
        <w:t>元；</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（二）年满</w:t>
      </w:r>
      <w:r>
        <w:rPr>
          <w:rFonts w:ascii="仿宋_GB2312" w:eastAsia="仿宋_GB2312" w:hAnsi="仿宋_GB2312" w:cs="仿宋_GB2312"/>
          <w:color w:val="000000"/>
          <w:sz w:val="32"/>
          <w:szCs w:val="32"/>
          <w:shd w:val="clear" w:color="auto" w:fill="FFFFFF"/>
        </w:rPr>
        <w:t>90—99</w:t>
      </w:r>
      <w:r>
        <w:rPr>
          <w:rFonts w:ascii="仿宋_GB2312" w:eastAsia="仿宋_GB2312" w:hAnsi="仿宋_GB2312" w:cs="仿宋_GB2312" w:hint="eastAsia"/>
          <w:color w:val="000000"/>
          <w:sz w:val="32"/>
          <w:szCs w:val="32"/>
          <w:shd w:val="clear" w:color="auto" w:fill="FFFFFF"/>
        </w:rPr>
        <w:t>周岁的老年人，每人每月</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元；</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（三）年满</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周岁以上的老年人，每人每月</w:t>
      </w:r>
      <w:r>
        <w:rPr>
          <w:rFonts w:ascii="仿宋_GB2312" w:eastAsia="仿宋_GB2312" w:hAnsi="仿宋_GB2312" w:cs="仿宋_GB2312"/>
          <w:color w:val="000000"/>
          <w:sz w:val="32"/>
          <w:szCs w:val="32"/>
          <w:shd w:val="clear" w:color="auto" w:fill="FFFFFF"/>
        </w:rPr>
        <w:t>300</w:t>
      </w:r>
      <w:r>
        <w:rPr>
          <w:rFonts w:ascii="仿宋_GB2312" w:eastAsia="仿宋_GB2312" w:hAnsi="仿宋_GB2312" w:cs="仿宋_GB2312" w:hint="eastAsia"/>
          <w:color w:val="000000"/>
          <w:sz w:val="32"/>
          <w:szCs w:val="32"/>
          <w:shd w:val="clear" w:color="auto" w:fill="FFFFFF"/>
        </w:rPr>
        <w:t>元。</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在核定低保、低收入居民等困难对象时，高龄津贴不计入家庭收入；在征收个人所得税时，高龄津贴不计入个人收入。</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四、办理时限</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从</w:t>
      </w:r>
      <w:r>
        <w:rPr>
          <w:rFonts w:ascii="仿宋_GB2312" w:eastAsia="仿宋_GB2312" w:hAnsi="仿宋_GB2312" w:cs="仿宋_GB2312"/>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日起。</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五、高龄津贴的申请和审批程序</w:t>
      </w:r>
    </w:p>
    <w:p w:rsidR="00DA2C8F" w:rsidRPr="005A0899"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rPr>
      </w:pPr>
      <w:r w:rsidRPr="005A0899">
        <w:rPr>
          <w:rFonts w:ascii="仿宋_GB2312" w:eastAsia="仿宋_GB2312" w:hAnsi="仿宋_GB2312" w:cs="仿宋_GB2312" w:hint="eastAsia"/>
          <w:b/>
          <w:color w:val="000000"/>
          <w:sz w:val="32"/>
          <w:szCs w:val="32"/>
          <w:shd w:val="clear" w:color="auto" w:fill="FFFFFF"/>
        </w:rPr>
        <w:t>（一）申请条件</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符合高龄津贴申请条件的老年人，凭本人第二代居民身份证（出示身份证原件及复印件</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份）、户口簿（出示户口簿原件、户口簿首页及本人资料页复印件各</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份）、近期免冠</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寸照片</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张，自愿向户籍所在地的村（居）民委员会提出申请，填写《南阳市高龄津贴申请表》（一式</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份）。</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申请人由于身体原因不能自己申请的，可委托他人代为申请。委托办理申请手续须提供本人的委托证明、受托人的身份证原件及复印件。</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符合高龄津贴发放条件的高龄老人，可于到龄前</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个月提出高龄津贴申请。</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已享受高龄津贴的老年人从</w:t>
      </w:r>
      <w:r>
        <w:rPr>
          <w:rFonts w:ascii="仿宋_GB2312" w:eastAsia="仿宋_GB2312" w:hAnsi="仿宋_GB2312" w:cs="仿宋_GB2312"/>
          <w:color w:val="000000"/>
          <w:sz w:val="32"/>
          <w:szCs w:val="32"/>
          <w:shd w:val="clear" w:color="auto" w:fill="FFFFFF"/>
        </w:rPr>
        <w:t>89</w:t>
      </w:r>
      <w:r>
        <w:rPr>
          <w:rFonts w:ascii="仿宋_GB2312" w:eastAsia="仿宋_GB2312" w:hAnsi="仿宋_GB2312" w:cs="仿宋_GB2312" w:hint="eastAsia"/>
          <w:color w:val="000000"/>
          <w:sz w:val="32"/>
          <w:szCs w:val="32"/>
          <w:shd w:val="clear" w:color="auto" w:fill="FFFFFF"/>
        </w:rPr>
        <w:t>周岁增至</w:t>
      </w:r>
      <w:r>
        <w:rPr>
          <w:rFonts w:ascii="仿宋_GB2312" w:eastAsia="仿宋_GB2312" w:hAnsi="仿宋_GB2312" w:cs="仿宋_GB2312"/>
          <w:color w:val="000000"/>
          <w:sz w:val="32"/>
          <w:szCs w:val="32"/>
          <w:shd w:val="clear" w:color="auto" w:fill="FFFFFF"/>
        </w:rPr>
        <w:t>90</w:t>
      </w:r>
      <w:r>
        <w:rPr>
          <w:rFonts w:ascii="仿宋_GB2312" w:eastAsia="仿宋_GB2312" w:hAnsi="仿宋_GB2312" w:cs="仿宋_GB2312" w:hint="eastAsia"/>
          <w:color w:val="000000"/>
          <w:sz w:val="32"/>
          <w:szCs w:val="32"/>
          <w:shd w:val="clear" w:color="auto" w:fill="FFFFFF"/>
        </w:rPr>
        <w:t>周岁、</w:t>
      </w:r>
      <w:r>
        <w:rPr>
          <w:rFonts w:ascii="仿宋_GB2312" w:eastAsia="仿宋_GB2312" w:hAnsi="仿宋_GB2312" w:cs="仿宋_GB2312"/>
          <w:color w:val="000000"/>
          <w:sz w:val="32"/>
          <w:szCs w:val="32"/>
          <w:shd w:val="clear" w:color="auto" w:fill="FFFFFF"/>
        </w:rPr>
        <w:t>99</w:t>
      </w:r>
      <w:r>
        <w:rPr>
          <w:rFonts w:ascii="仿宋_GB2312" w:eastAsia="仿宋_GB2312" w:hAnsi="仿宋_GB2312" w:cs="仿宋_GB2312" w:hint="eastAsia"/>
          <w:color w:val="000000"/>
          <w:sz w:val="32"/>
          <w:szCs w:val="32"/>
          <w:shd w:val="clear" w:color="auto" w:fill="FFFFFF"/>
        </w:rPr>
        <w:t>周岁增至</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周岁的，可提前</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个月提出变更申请。申请时无须再次提交申请资料，只填写《南阳市高龄津贴申请表》，由村（居）民委员会协助办理变更手续。</w:t>
      </w:r>
    </w:p>
    <w:p w:rsidR="00DA2C8F" w:rsidRPr="005A0899"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r w:rsidRPr="005A0899">
        <w:rPr>
          <w:rFonts w:ascii="仿宋_GB2312" w:eastAsia="仿宋_GB2312" w:hAnsi="仿宋_GB2312" w:cs="仿宋_GB2312" w:hint="eastAsia"/>
          <w:b/>
          <w:color w:val="000000"/>
          <w:sz w:val="32"/>
          <w:szCs w:val="32"/>
          <w:shd w:val="clear" w:color="auto" w:fill="FFFFFF"/>
        </w:rPr>
        <w:t>（二）办理流程</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）审核</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村（居）民委员会在接到个人申请后，要认真调查核实，进行初审评议，初审同意后在辖区内公示</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日，接受群众监督和评议。无异议后，签署初审意见加盖公章，及时将申请材料报街道办事处（乡镇民政所）。</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街道办事处（乡镇民政所）对申请材料进行审核。无异议后，签署审核意见加盖公章，填制《南阳市高龄津贴发放明细表》《南阳市高龄津贴发放汇总表》《南阳市高龄津贴享受对象退出名册》，于每月</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日前将本辖区内享受高龄津贴老人的新增、变更、注销（亡故、迁出）等情况上报县（区）民政部门审批。</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）批准</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县（区）民政部门对街道（乡镇）上报的申请材料及汇总材料进行审核确认。无异议后，于每月</w:t>
      </w:r>
      <w:r>
        <w:rPr>
          <w:rFonts w:ascii="仿宋_GB2312" w:eastAsia="仿宋_GB2312" w:hAnsi="仿宋_GB2312" w:cs="仿宋_GB2312"/>
          <w:color w:val="000000"/>
          <w:sz w:val="32"/>
          <w:szCs w:val="32"/>
          <w:shd w:val="clear" w:color="auto" w:fill="FFFFFF"/>
        </w:rPr>
        <w:t>28</w:t>
      </w:r>
      <w:r>
        <w:rPr>
          <w:rFonts w:ascii="仿宋_GB2312" w:eastAsia="仿宋_GB2312" w:hAnsi="仿宋_GB2312" w:cs="仿宋_GB2312" w:hint="eastAsia"/>
          <w:color w:val="000000"/>
          <w:sz w:val="32"/>
          <w:szCs w:val="32"/>
          <w:shd w:val="clear" w:color="auto" w:fill="FFFFFF"/>
        </w:rPr>
        <w:t>日前签署审核意见加盖公章，办结批准程序，将符合条件的申请对象纳入高龄津贴的发放范围。汇总《南阳市高龄津贴发放明细表》《南阳市高龄津贴发放汇总表》《南阳市高龄津贴享受对象退出名册》（纸质版和电子版），及时上报市民政部门备案。</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对不符合条件的申请，应予退回，由街道办事处（乡镇民政所）告知申请人，并说明理由。</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《南阳市高龄津贴申请表》及申请人身份证、户口本（首页及本人资料页）复印件经审定后，应在县区民政部门，街道办事处（乡镇民政所）以及村（居）民委员会分别留存建档。</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县（区）民政部门负责组织对高龄津贴享受对象进行年审。可采取本人到所在村（居）民委员会、上门采集、信息化手段或提供视频实况、当时照片以及其他可以证明老人当前状况的方式进行认定，每年</w:t>
      </w:r>
      <w:r>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日前年审完毕，并认真填写《南阳市高龄津贴享受对象年审表》。</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享受对象逾期不办理认定手续的，从次月停发，直至按规定认定后重新计发</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不再补发。</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六、补贴方式</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建立一卡通系统，由乡镇提供符合条件的老年人名单台账，直接把高龄津贴发至本人社保卡（一卡通）。</w:t>
      </w:r>
    </w:p>
    <w:p w:rsidR="00DA2C8F" w:rsidRPr="005A0899"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r w:rsidRPr="005A0899">
        <w:rPr>
          <w:rFonts w:ascii="仿宋_GB2312" w:eastAsia="仿宋_GB2312" w:hAnsi="仿宋_GB2312" w:cs="仿宋_GB2312" w:hint="eastAsia"/>
          <w:b/>
          <w:bCs/>
          <w:color w:val="000000"/>
          <w:sz w:val="32"/>
          <w:szCs w:val="32"/>
          <w:shd w:val="clear" w:color="auto" w:fill="FFFFFF"/>
        </w:rPr>
        <w:t>七、</w:t>
      </w:r>
      <w:r w:rsidRPr="005A0899">
        <w:rPr>
          <w:rFonts w:ascii="仿宋_GB2312" w:eastAsia="仿宋_GB2312" w:hAnsi="仿宋_GB2312" w:cs="仿宋_GB2312" w:hint="eastAsia"/>
          <w:b/>
          <w:color w:val="000000"/>
          <w:sz w:val="32"/>
          <w:szCs w:val="32"/>
        </w:rPr>
        <w:t>补贴内容和标准</w:t>
      </w:r>
    </w:p>
    <w:p w:rsidR="00DA2C8F" w:rsidRPr="00AA402F" w:rsidRDefault="00DA2C8F" w:rsidP="005A0899">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sidRPr="00AA402F">
        <w:rPr>
          <w:rFonts w:ascii="仿宋_GB2312" w:eastAsia="仿宋_GB2312" w:hAnsi="仿宋_GB2312" w:cs="仿宋_GB2312"/>
          <w:color w:val="000000"/>
          <w:sz w:val="32"/>
          <w:szCs w:val="32"/>
        </w:rPr>
        <w:t>1</w:t>
      </w:r>
      <w:r w:rsidRPr="00AA402F">
        <w:rPr>
          <w:rFonts w:ascii="仿宋_GB2312" w:eastAsia="仿宋_GB2312" w:hAnsi="仿宋_GB2312" w:cs="仿宋_GB2312" w:hint="eastAsia"/>
          <w:color w:val="000000"/>
          <w:sz w:val="32"/>
          <w:szCs w:val="32"/>
        </w:rPr>
        <w:t>、老年人补贴内容：</w:t>
      </w:r>
      <w:r w:rsidRPr="00AA402F">
        <w:rPr>
          <w:rFonts w:ascii="仿宋_GB2312" w:eastAsia="仿宋_GB2312" w:hAnsi="仿宋_GB2312" w:cs="仿宋_GB2312"/>
          <w:color w:val="000000"/>
          <w:sz w:val="32"/>
          <w:szCs w:val="32"/>
        </w:rPr>
        <w:t>80-89</w:t>
      </w:r>
      <w:r w:rsidRPr="00AA402F">
        <w:rPr>
          <w:rFonts w:ascii="仿宋_GB2312" w:eastAsia="仿宋_GB2312" w:hAnsi="仿宋_GB2312" w:cs="仿宋_GB2312" w:hint="eastAsia"/>
          <w:color w:val="000000"/>
          <w:sz w:val="32"/>
          <w:szCs w:val="32"/>
        </w:rPr>
        <w:t>岁每人每月</w:t>
      </w:r>
      <w:r w:rsidRPr="00AA402F">
        <w:rPr>
          <w:rFonts w:ascii="仿宋_GB2312" w:eastAsia="仿宋_GB2312" w:hAnsi="仿宋_GB2312" w:cs="仿宋_GB2312"/>
          <w:color w:val="000000"/>
          <w:sz w:val="32"/>
          <w:szCs w:val="32"/>
        </w:rPr>
        <w:t>50</w:t>
      </w:r>
      <w:r w:rsidRPr="00AA402F">
        <w:rPr>
          <w:rFonts w:ascii="仿宋_GB2312" w:eastAsia="仿宋_GB2312" w:hAnsi="仿宋_GB2312" w:cs="仿宋_GB2312" w:hint="eastAsia"/>
          <w:color w:val="000000"/>
          <w:sz w:val="32"/>
          <w:szCs w:val="32"/>
        </w:rPr>
        <w:t>元；</w:t>
      </w:r>
      <w:r w:rsidRPr="00AA402F">
        <w:rPr>
          <w:rFonts w:ascii="仿宋_GB2312" w:eastAsia="仿宋_GB2312" w:hAnsi="仿宋_GB2312" w:cs="仿宋_GB2312"/>
          <w:color w:val="000000"/>
          <w:sz w:val="32"/>
          <w:szCs w:val="32"/>
        </w:rPr>
        <w:t>90-99</w:t>
      </w:r>
      <w:r w:rsidRPr="00AA402F">
        <w:rPr>
          <w:rFonts w:ascii="仿宋_GB2312" w:eastAsia="仿宋_GB2312" w:hAnsi="仿宋_GB2312" w:cs="仿宋_GB2312" w:hint="eastAsia"/>
          <w:color w:val="000000"/>
          <w:sz w:val="32"/>
          <w:szCs w:val="32"/>
        </w:rPr>
        <w:t>岁每人每月</w:t>
      </w:r>
      <w:r w:rsidRPr="00AA402F">
        <w:rPr>
          <w:rFonts w:ascii="仿宋_GB2312" w:eastAsia="仿宋_GB2312" w:hAnsi="仿宋_GB2312" w:cs="仿宋_GB2312"/>
          <w:color w:val="000000"/>
          <w:sz w:val="32"/>
          <w:szCs w:val="32"/>
        </w:rPr>
        <w:t>100</w:t>
      </w:r>
      <w:r w:rsidRPr="00AA402F">
        <w:rPr>
          <w:rFonts w:ascii="仿宋_GB2312" w:eastAsia="仿宋_GB2312" w:hAnsi="仿宋_GB2312" w:cs="仿宋_GB2312" w:hint="eastAsia"/>
          <w:color w:val="000000"/>
          <w:sz w:val="32"/>
          <w:szCs w:val="32"/>
        </w:rPr>
        <w:t>元；</w:t>
      </w:r>
      <w:r w:rsidRPr="00AA402F">
        <w:rPr>
          <w:rFonts w:ascii="仿宋_GB2312" w:eastAsia="仿宋_GB2312" w:hAnsi="仿宋_GB2312" w:cs="仿宋_GB2312"/>
          <w:color w:val="000000"/>
          <w:sz w:val="32"/>
          <w:szCs w:val="32"/>
        </w:rPr>
        <w:t>100</w:t>
      </w:r>
      <w:r w:rsidRPr="00AA402F">
        <w:rPr>
          <w:rFonts w:ascii="仿宋_GB2312" w:eastAsia="仿宋_GB2312" w:hAnsi="仿宋_GB2312" w:cs="仿宋_GB2312" w:hint="eastAsia"/>
          <w:color w:val="000000"/>
          <w:sz w:val="32"/>
          <w:szCs w:val="32"/>
        </w:rPr>
        <w:t>岁以上每人每月</w:t>
      </w:r>
      <w:r w:rsidRPr="00AA402F">
        <w:rPr>
          <w:rFonts w:ascii="仿宋_GB2312" w:eastAsia="仿宋_GB2312" w:hAnsi="仿宋_GB2312" w:cs="仿宋_GB2312"/>
          <w:color w:val="000000"/>
          <w:sz w:val="32"/>
          <w:szCs w:val="32"/>
        </w:rPr>
        <w:t>300</w:t>
      </w:r>
      <w:r w:rsidRPr="00AA402F">
        <w:rPr>
          <w:rFonts w:ascii="仿宋_GB2312" w:eastAsia="仿宋_GB2312" w:hAnsi="仿宋_GB2312" w:cs="仿宋_GB2312" w:hint="eastAsia"/>
          <w:color w:val="000000"/>
          <w:sz w:val="32"/>
          <w:szCs w:val="32"/>
        </w:rPr>
        <w:t>元。</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、各县（区）高龄津贴所需资金按照属地管理、分级负担的原则，由省、市、县财政分级负担，并纳入同级财政预算。除省级补贴资金外，市级财政对六区（宛城、卧龙及四个工区）</w:t>
      </w:r>
      <w:r>
        <w:rPr>
          <w:rFonts w:ascii="仿宋_GB2312" w:eastAsia="仿宋_GB2312" w:hAnsi="仿宋_GB2312" w:cs="仿宋_GB2312"/>
          <w:color w:val="000000"/>
          <w:sz w:val="32"/>
          <w:szCs w:val="32"/>
          <w:shd w:val="clear" w:color="auto" w:fill="FFFFFF"/>
        </w:rPr>
        <w:t>80-89</w:t>
      </w:r>
      <w:r>
        <w:rPr>
          <w:rFonts w:ascii="仿宋_GB2312" w:eastAsia="仿宋_GB2312" w:hAnsi="仿宋_GB2312" w:cs="仿宋_GB2312" w:hint="eastAsia"/>
          <w:color w:val="000000"/>
          <w:sz w:val="32"/>
          <w:szCs w:val="32"/>
          <w:shd w:val="clear" w:color="auto" w:fill="FFFFFF"/>
        </w:rPr>
        <w:t>岁的老人每人每月补助</w:t>
      </w:r>
      <w:r>
        <w:rPr>
          <w:rFonts w:ascii="仿宋_GB2312" w:eastAsia="仿宋_GB2312" w:hAnsi="仿宋_GB2312" w:cs="仿宋_GB2312"/>
          <w:color w:val="000000"/>
          <w:sz w:val="32"/>
          <w:szCs w:val="32"/>
          <w:shd w:val="clear" w:color="auto" w:fill="FFFFFF"/>
        </w:rPr>
        <w:t>15</w:t>
      </w:r>
      <w:r>
        <w:rPr>
          <w:rFonts w:ascii="仿宋_GB2312" w:eastAsia="仿宋_GB2312" w:hAnsi="仿宋_GB2312" w:cs="仿宋_GB2312" w:hint="eastAsia"/>
          <w:color w:val="000000"/>
          <w:sz w:val="32"/>
          <w:szCs w:val="32"/>
          <w:shd w:val="clear" w:color="auto" w:fill="FFFFFF"/>
        </w:rPr>
        <w:t>元，对</w:t>
      </w:r>
      <w:r>
        <w:rPr>
          <w:rFonts w:ascii="仿宋_GB2312" w:eastAsia="仿宋_GB2312" w:hAnsi="仿宋_GB2312" w:cs="仿宋_GB2312"/>
          <w:color w:val="000000"/>
          <w:sz w:val="32"/>
          <w:szCs w:val="32"/>
          <w:shd w:val="clear" w:color="auto" w:fill="FFFFFF"/>
        </w:rPr>
        <w:t>90-99</w:t>
      </w:r>
      <w:r>
        <w:rPr>
          <w:rFonts w:ascii="仿宋_GB2312" w:eastAsia="仿宋_GB2312" w:hAnsi="仿宋_GB2312" w:cs="仿宋_GB2312" w:hint="eastAsia"/>
          <w:color w:val="000000"/>
          <w:sz w:val="32"/>
          <w:szCs w:val="32"/>
          <w:shd w:val="clear" w:color="auto" w:fill="FFFFFF"/>
        </w:rPr>
        <w:t>岁的老人每人每月补助</w:t>
      </w:r>
      <w:r>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元，对</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岁以上的老人每人每月补助</w:t>
      </w:r>
      <w:r>
        <w:rPr>
          <w:rFonts w:ascii="仿宋_GB2312" w:eastAsia="仿宋_GB2312" w:hAnsi="仿宋_GB2312" w:cs="仿宋_GB2312"/>
          <w:color w:val="000000"/>
          <w:sz w:val="32"/>
          <w:szCs w:val="32"/>
          <w:shd w:val="clear" w:color="auto" w:fill="FFFFFF"/>
        </w:rPr>
        <w:t>90</w:t>
      </w:r>
      <w:r>
        <w:rPr>
          <w:rFonts w:ascii="仿宋_GB2312" w:eastAsia="仿宋_GB2312" w:hAnsi="仿宋_GB2312" w:cs="仿宋_GB2312" w:hint="eastAsia"/>
          <w:color w:val="000000"/>
          <w:sz w:val="32"/>
          <w:szCs w:val="32"/>
          <w:shd w:val="clear" w:color="auto" w:fill="FFFFFF"/>
        </w:rPr>
        <w:t>元；其余部分由各县（区）财政自行负担。</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各县（区）民政部门每年</w:t>
      </w:r>
      <w:r>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日前对申请对象审核汇总后，报上级民政部门和同级财政部门，申报下一年预算。</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、各县（区）要通过政府购买公益岗位的形式，为每个乡（镇、街道）和村（居）民委员会各设</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个公益性岗位，负责协助做好高龄津贴的登记、审核、发放工作，确保高龄津贴发放工作有专人负责。</w:t>
      </w:r>
    </w:p>
    <w:p w:rsidR="00DA2C8F" w:rsidRDefault="00DA2C8F" w:rsidP="005A0899">
      <w:pPr>
        <w:pStyle w:val="NormalWeb"/>
        <w:widowControl/>
        <w:shd w:val="clear" w:color="auto" w:fill="FFFFFF"/>
        <w:spacing w:beforeAutospacing="0" w:afterAutospacing="0" w:line="600" w:lineRule="atLeast"/>
        <w:ind w:firstLineChars="200" w:firstLine="31680"/>
        <w:jc w:val="both"/>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shd w:val="clear" w:color="auto" w:fill="FFFFFF"/>
        </w:rPr>
        <w:t>八、</w:t>
      </w:r>
      <w:r w:rsidRPr="00AA402F">
        <w:rPr>
          <w:rFonts w:ascii="仿宋_GB2312" w:eastAsia="仿宋_GB2312" w:hAnsi="仿宋_GB2312" w:cs="仿宋_GB2312" w:hint="eastAsia"/>
          <w:b/>
          <w:bCs/>
          <w:sz w:val="32"/>
          <w:szCs w:val="32"/>
        </w:rPr>
        <w:t>补贴名称</w:t>
      </w:r>
    </w:p>
    <w:p w:rsidR="00DA2C8F" w:rsidRDefault="00DA2C8F" w:rsidP="0089619D">
      <w:pPr>
        <w:spacing w:line="520" w:lineRule="exact"/>
        <w:ind w:firstLineChars="200" w:firstLine="31680"/>
        <w:rPr>
          <w:rFonts w:ascii="仿宋_GB2312" w:eastAsia="仿宋_GB2312" w:hAnsi="仿宋_GB2312" w:cs="仿宋_GB2312"/>
          <w:sz w:val="32"/>
          <w:szCs w:val="32"/>
        </w:rPr>
      </w:pPr>
      <w:r w:rsidRPr="00AA402F">
        <w:rPr>
          <w:rFonts w:ascii="仿宋_GB2312" w:eastAsia="仿宋_GB2312" w:hAnsi="仿宋_GB2312" w:cs="仿宋_GB2312"/>
          <w:b/>
          <w:bCs/>
          <w:sz w:val="32"/>
          <w:szCs w:val="32"/>
        </w:rPr>
        <w:t>1</w:t>
      </w:r>
      <w:r w:rsidRPr="00AA402F">
        <w:rPr>
          <w:rFonts w:ascii="仿宋_GB2312" w:eastAsia="仿宋_GB2312" w:hAnsi="仿宋_GB2312" w:cs="仿宋_GB2312" w:hint="eastAsia"/>
          <w:b/>
          <w:bCs/>
          <w:sz w:val="32"/>
          <w:szCs w:val="32"/>
        </w:rPr>
        <w:t>、</w:t>
      </w:r>
      <w:r w:rsidRPr="00AA402F">
        <w:rPr>
          <w:rFonts w:ascii="仿宋_GB2312" w:eastAsia="仿宋_GB2312" w:hAnsi="仿宋_GB2312" w:cs="仿宋_GB2312" w:hint="eastAsia"/>
          <w:b/>
          <w:sz w:val="32"/>
          <w:szCs w:val="32"/>
        </w:rPr>
        <w:t>建设补贴。</w:t>
      </w:r>
      <w:r>
        <w:rPr>
          <w:rFonts w:ascii="仿宋_GB2312" w:eastAsia="仿宋_GB2312" w:hAnsi="仿宋_GB2312" w:cs="仿宋_GB2312" w:hint="eastAsia"/>
          <w:sz w:val="32"/>
          <w:szCs w:val="32"/>
        </w:rPr>
        <w:t>根据方政〔</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62</w:t>
      </w:r>
      <w:r>
        <w:rPr>
          <w:rFonts w:ascii="仿宋_GB2312" w:eastAsia="仿宋_GB2312" w:hAnsi="仿宋_GB2312" w:cs="仿宋_GB2312" w:hint="eastAsia"/>
          <w:sz w:val="32"/>
          <w:szCs w:val="32"/>
        </w:rPr>
        <w:t>号文规定对新建、改扩建的符合老年人建筑设计规范、在民政部门注册登记的养老服务机构，经民政、财政等部门考核验收达标后，按照核定的床位数给予建设补贴，补贴标准为新建房每张床位不低于</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年按每年每张床位不低于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元拨付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；租用房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租用期</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年以上</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每张床位补贴不低于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年按每年每张床位不低于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元拨付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。接受补贴的民办养老服务机构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年内改变用途的，由相关部门收回一次性开办补助款。</w:t>
      </w:r>
    </w:p>
    <w:p w:rsidR="00DA2C8F" w:rsidRDefault="00DA2C8F" w:rsidP="0089619D">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b/>
          <w:bCs/>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运营补贴。</w:t>
      </w:r>
      <w:r>
        <w:rPr>
          <w:rFonts w:ascii="仿宋_GB2312" w:eastAsia="仿宋_GB2312" w:hAnsi="仿宋_GB2312" w:cs="仿宋_GB2312" w:hint="eastAsia"/>
          <w:sz w:val="32"/>
          <w:szCs w:val="32"/>
        </w:rPr>
        <w:t>每年由民政部门对社会办养老服务机构的服务设施、服务内容、服务质量、服务对象满意度等进行评定，经评定达到标准的，按照入住本地户籍老年人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必须入住</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个月以上</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数量，给予每张床位每月不低于</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元的补贴。</w:t>
      </w:r>
      <w:r>
        <w:rPr>
          <w:rFonts w:ascii="仿宋_GB2312" w:eastAsia="仿宋_GB2312" w:hAnsi="仿宋_GB2312" w:cs="仿宋_GB2312"/>
          <w:sz w:val="32"/>
          <w:szCs w:val="32"/>
        </w:rPr>
        <w:t>2002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日方城县人民政府县长办公室会议纪要〔</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文明确按程序核算拨付运营及补贴费用。</w:t>
      </w:r>
    </w:p>
    <w:p w:rsidR="00DA2C8F" w:rsidRPr="0089619D" w:rsidRDefault="00DA2C8F" w:rsidP="0089619D">
      <w:pPr>
        <w:spacing w:line="520" w:lineRule="exact"/>
        <w:rPr>
          <w:rFonts w:ascii="仿宋_GB2312" w:eastAsia="仿宋_GB2312" w:hAnsi="仿宋_GB2312" w:cs="仿宋_GB2312"/>
          <w:sz w:val="32"/>
          <w:szCs w:val="32"/>
        </w:rPr>
      </w:pPr>
      <w:r>
        <w:rPr>
          <w:rFonts w:hint="eastAsia"/>
        </w:rPr>
        <w:t xml:space="preserve">　　</w:t>
      </w:r>
      <w:r w:rsidRPr="0089619D">
        <w:rPr>
          <w:rFonts w:ascii="仿宋_GB2312" w:eastAsia="仿宋_GB2312" w:hAnsi="仿宋_GB2312" w:cs="仿宋_GB2312"/>
          <w:sz w:val="32"/>
          <w:szCs w:val="32"/>
        </w:rPr>
        <w:t>3</w:t>
      </w:r>
      <w:r w:rsidRPr="0089619D">
        <w:rPr>
          <w:rFonts w:ascii="仿宋_GB2312" w:eastAsia="仿宋_GB2312" w:hAnsi="仿宋_GB2312" w:cs="仿宋_GB2312" w:hint="eastAsia"/>
          <w:sz w:val="32"/>
          <w:szCs w:val="32"/>
        </w:rPr>
        <w:t>、支持居家养老服务。县财政每年安排社区居家养老服务发展专项资金，补助城乡社区养老服务设施建设，建设县“</w:t>
      </w:r>
      <w:r w:rsidRPr="0089619D">
        <w:rPr>
          <w:rFonts w:ascii="仿宋_GB2312" w:eastAsia="仿宋_GB2312" w:hAnsi="仿宋_GB2312" w:cs="仿宋_GB2312"/>
          <w:sz w:val="32"/>
          <w:szCs w:val="32"/>
        </w:rPr>
        <w:t>12349</w:t>
      </w:r>
      <w:r w:rsidRPr="0089619D">
        <w:rPr>
          <w:rFonts w:ascii="仿宋_GB2312" w:eastAsia="仿宋_GB2312" w:hAnsi="仿宋_GB2312" w:cs="仿宋_GB2312" w:hint="eastAsia"/>
          <w:sz w:val="32"/>
          <w:szCs w:val="32"/>
        </w:rPr>
        <w:t>”养老服务呼叫网络服务中心。对管理规范、老人满意度高并获得市级以上政府或部门表彰的社会办养老机构，市财政通过“以奖代补”方式给予资金支持。</w:t>
      </w:r>
    </w:p>
    <w:p w:rsidR="00DA2C8F" w:rsidRDefault="00DA2C8F" w:rsidP="005A0899">
      <w:pPr>
        <w:pStyle w:val="NormalWeb"/>
        <w:widowControl/>
        <w:shd w:val="clear" w:color="auto" w:fill="FFFFFF"/>
        <w:spacing w:beforeAutospacing="0" w:afterAutospacing="0" w:line="600" w:lineRule="atLeast"/>
        <w:ind w:firstLineChars="200" w:firstLine="31680"/>
        <w:jc w:val="both"/>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九、</w:t>
      </w:r>
      <w:r>
        <w:rPr>
          <w:rFonts w:ascii="仿宋_GB2312" w:eastAsia="仿宋_GB2312" w:hAnsi="仿宋_GB2312" w:cs="仿宋_GB2312" w:hint="eastAsia"/>
          <w:b/>
          <w:bCs/>
          <w:color w:val="000000"/>
          <w:sz w:val="32"/>
          <w:szCs w:val="32"/>
          <w:shd w:val="clear" w:color="auto" w:fill="FFFFFF"/>
        </w:rPr>
        <w:t>办理部门、时间、地点、咨询电话等</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办理部门</w:t>
      </w:r>
      <w:r>
        <w:rPr>
          <w:rFonts w:ascii="仿宋_GB2312" w:eastAsia="仿宋_GB2312" w:hAnsi="仿宋_GB2312" w:cs="仿宋_GB2312" w:hint="eastAsia"/>
          <w:color w:val="000000"/>
          <w:sz w:val="32"/>
          <w:szCs w:val="32"/>
          <w:shd w:val="clear" w:color="auto" w:fill="FFFFFF"/>
        </w:rPr>
        <w:t>：县民政局</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办理时间：</w:t>
      </w: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color w:val="000000"/>
          <w:sz w:val="32"/>
          <w:szCs w:val="32"/>
          <w:shd w:val="clear" w:color="auto" w:fill="FFFFFF"/>
        </w:rPr>
        <w:t>8:00-12:00 15:00-18:00</w:t>
      </w:r>
    </w:p>
    <w:p w:rsidR="00DA2C8F" w:rsidRDefault="00DA2C8F">
      <w:pPr>
        <w:pStyle w:val="NormalWeb"/>
        <w:widowControl/>
        <w:shd w:val="clear" w:color="auto" w:fill="FFFFFF"/>
        <w:spacing w:beforeAutospacing="0" w:afterAutospacing="0"/>
        <w:ind w:firstLine="4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color w:val="000000"/>
          <w:sz w:val="32"/>
          <w:szCs w:val="32"/>
          <w:shd w:val="clear" w:color="auto" w:fill="FFFFFF"/>
        </w:rPr>
        <w:t>8:00-12:00 14:30-17:30</w:t>
      </w:r>
    </w:p>
    <w:p w:rsidR="00DA2C8F" w:rsidRDefault="00DA2C8F">
      <w:pPr>
        <w:pStyle w:val="NormalWeb"/>
        <w:widowControl/>
        <w:shd w:val="clear" w:color="auto" w:fill="FFFFFF"/>
        <w:spacing w:beforeAutospacing="0" w:afterAutospacing="0"/>
        <w:ind w:firstLine="4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w:t>
      </w:r>
      <w:r>
        <w:rPr>
          <w:rFonts w:ascii="仿宋_GB2312" w:eastAsia="仿宋_GB2312" w:hAnsi="仿宋_GB2312" w:cs="仿宋_GB2312" w:hint="eastAsia"/>
          <w:b/>
          <w:bCs/>
          <w:color w:val="000000"/>
          <w:sz w:val="32"/>
          <w:szCs w:val="32"/>
          <w:shd w:val="clear" w:color="auto" w:fill="FFFFFF"/>
        </w:rPr>
        <w:t>地点：</w:t>
      </w:r>
      <w:r>
        <w:rPr>
          <w:rFonts w:ascii="仿宋_GB2312" w:eastAsia="仿宋_GB2312" w:hAnsi="仿宋_GB2312" w:cs="仿宋_GB2312" w:hint="eastAsia"/>
          <w:color w:val="000000"/>
          <w:sz w:val="32"/>
          <w:szCs w:val="32"/>
          <w:shd w:val="clear" w:color="auto" w:fill="FFFFFF"/>
        </w:rPr>
        <w:t>方城县文化路</w:t>
      </w:r>
      <w:r>
        <w:rPr>
          <w:rFonts w:ascii="仿宋_GB2312" w:eastAsia="仿宋_GB2312" w:hAnsi="仿宋_GB2312" w:cs="仿宋_GB2312"/>
          <w:color w:val="000000"/>
          <w:sz w:val="32"/>
          <w:szCs w:val="32"/>
          <w:shd w:val="clear" w:color="auto" w:fill="FFFFFF"/>
        </w:rPr>
        <w:t>183</w:t>
      </w:r>
      <w:r>
        <w:rPr>
          <w:rFonts w:ascii="仿宋_GB2312" w:eastAsia="仿宋_GB2312" w:hAnsi="仿宋_GB2312" w:cs="仿宋_GB2312" w:hint="eastAsia"/>
          <w:color w:val="000000"/>
          <w:sz w:val="32"/>
          <w:szCs w:val="32"/>
          <w:shd w:val="clear" w:color="auto" w:fill="FFFFFF"/>
        </w:rPr>
        <w:t>号</w:t>
      </w:r>
    </w:p>
    <w:p w:rsidR="00DA2C8F" w:rsidRDefault="00DA2C8F">
      <w:pPr>
        <w:pStyle w:val="NormalWeb"/>
        <w:widowControl/>
        <w:shd w:val="clear" w:color="auto" w:fill="FFFFFF"/>
        <w:spacing w:beforeAutospacing="0" w:afterAutospacing="0"/>
        <w:ind w:firstLine="4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w:t>
      </w:r>
      <w:r>
        <w:rPr>
          <w:rFonts w:ascii="仿宋_GB2312" w:eastAsia="仿宋_GB2312" w:hAnsi="仿宋_GB2312" w:cs="仿宋_GB2312" w:hint="eastAsia"/>
          <w:b/>
          <w:bCs/>
          <w:color w:val="000000"/>
          <w:sz w:val="32"/>
          <w:szCs w:val="32"/>
          <w:shd w:val="clear" w:color="auto" w:fill="FFFFFF"/>
        </w:rPr>
        <w:t>咨询电话</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0377-67290337</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DA2C8F" w:rsidRDefault="00DA2C8F" w:rsidP="005A0899">
      <w:pPr>
        <w:pStyle w:val="NormalWeb"/>
        <w:widowControl/>
        <w:shd w:val="clear" w:color="auto" w:fill="FFFFFF"/>
        <w:spacing w:beforeAutospacing="0" w:afterAutospacing="0" w:line="600" w:lineRule="atLeast"/>
        <w:jc w:val="both"/>
        <w:rPr>
          <w:rFonts w:ascii="仿宋_GB2312" w:eastAsia="仿宋_GB2312" w:hAnsi="仿宋_GB2312" w:cs="仿宋_GB2312"/>
          <w:b/>
          <w:bCs/>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p>
    <w:p w:rsidR="00DA2C8F" w:rsidRPr="0089619D"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color w:val="000000"/>
          <w:sz w:val="32"/>
          <w:szCs w:val="32"/>
          <w:shd w:val="clear" w:color="auto" w:fill="FFFFFF"/>
        </w:rPr>
      </w:pPr>
      <w:r w:rsidRPr="0089619D">
        <w:rPr>
          <w:rFonts w:ascii="仿宋_GB2312" w:eastAsia="仿宋_GB2312" w:hAnsi="仿宋_GB2312" w:cs="仿宋_GB2312" w:hint="eastAsia"/>
          <w:b/>
          <w:color w:val="000000"/>
          <w:sz w:val="32"/>
          <w:szCs w:val="32"/>
          <w:shd w:val="clear" w:color="auto" w:fill="FFFFFF"/>
        </w:rPr>
        <w:t>附件：补贴申请材料清单及格式</w:t>
      </w:r>
    </w:p>
    <w:p w:rsidR="00DA2C8F" w:rsidRDefault="00DA2C8F" w:rsidP="005A0899">
      <w:pPr>
        <w:pStyle w:val="NormalWeb"/>
        <w:widowControl/>
        <w:shd w:val="clear" w:color="auto" w:fill="FFFFFF"/>
        <w:spacing w:beforeAutospacing="0" w:afterAutospacing="0" w:line="600" w:lineRule="atLeast"/>
        <w:ind w:firstLineChars="500" w:firstLine="3168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．南阳市高龄津贴申请表</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2</w:t>
      </w:r>
      <w:r>
        <w:rPr>
          <w:rFonts w:ascii="仿宋_GB2312" w:eastAsia="仿宋_GB2312" w:hAnsi="仿宋_GB2312" w:cs="仿宋_GB2312" w:hint="eastAsia"/>
          <w:color w:val="000000"/>
          <w:sz w:val="32"/>
          <w:szCs w:val="32"/>
          <w:shd w:val="clear" w:color="auto" w:fill="FFFFFF"/>
        </w:rPr>
        <w:t>．南阳市高龄津贴发放明细表</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3</w:t>
      </w:r>
      <w:r>
        <w:rPr>
          <w:rFonts w:ascii="仿宋_GB2312" w:eastAsia="仿宋_GB2312" w:hAnsi="仿宋_GB2312" w:cs="仿宋_GB2312" w:hint="eastAsia"/>
          <w:color w:val="000000"/>
          <w:sz w:val="32"/>
          <w:szCs w:val="32"/>
          <w:shd w:val="clear" w:color="auto" w:fill="FFFFFF"/>
        </w:rPr>
        <w:t>．南阳市高龄津贴发放汇总表</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4</w:t>
      </w:r>
      <w:r>
        <w:rPr>
          <w:rFonts w:ascii="仿宋_GB2312" w:eastAsia="仿宋_GB2312" w:hAnsi="仿宋_GB2312" w:cs="仿宋_GB2312" w:hint="eastAsia"/>
          <w:color w:val="000000"/>
          <w:sz w:val="32"/>
          <w:szCs w:val="32"/>
          <w:shd w:val="clear" w:color="auto" w:fill="FFFFFF"/>
        </w:rPr>
        <w:t>．南阳市高龄津贴享受对象年审表</w:t>
      </w:r>
    </w:p>
    <w:p w:rsidR="00DA2C8F" w:rsidRDefault="00DA2C8F">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5</w:t>
      </w:r>
      <w:r>
        <w:rPr>
          <w:rFonts w:ascii="仿宋_GB2312" w:eastAsia="仿宋_GB2312" w:hAnsi="仿宋_GB2312" w:cs="仿宋_GB2312" w:hint="eastAsia"/>
          <w:color w:val="000000"/>
          <w:sz w:val="32"/>
          <w:szCs w:val="32"/>
          <w:shd w:val="clear" w:color="auto" w:fill="FFFFFF"/>
        </w:rPr>
        <w:t>．南阳市高龄津贴享受对象退出名册</w:t>
      </w:r>
    </w:p>
    <w:p w:rsidR="00DA2C8F" w:rsidRDefault="00DA2C8F">
      <w:pPr>
        <w:jc w:val="left"/>
        <w:sectPr w:rsidR="00DA2C8F">
          <w:pgSz w:w="11906" w:h="16838"/>
          <w:pgMar w:top="1440" w:right="1800" w:bottom="1440" w:left="1800" w:header="851" w:footer="992" w:gutter="0"/>
          <w:cols w:space="425"/>
          <w:docGrid w:type="lines" w:linePitch="312"/>
        </w:sectPr>
      </w:pPr>
      <w:bookmarkStart w:id="0" w:name="_GoBack"/>
      <w:bookmarkEnd w:id="0"/>
    </w:p>
    <w:p w:rsidR="00DA2C8F" w:rsidRDefault="00DA2C8F">
      <w:pPr>
        <w:pStyle w:val="NormalWeb"/>
        <w:widowControl/>
        <w:shd w:val="clear" w:color="auto" w:fill="FFFFFF"/>
        <w:spacing w:beforeAutospacing="0" w:afterAutospacing="0" w:line="600" w:lineRule="atLeast"/>
        <w:jc w:val="both"/>
        <w:rPr>
          <w:rFonts w:ascii="仿宋_GB2312" w:eastAsia="仿宋_GB2312" w:hAnsi="仿宋_GB2312" w:cs="仿宋_GB2312"/>
          <w:color w:val="000000"/>
          <w:sz w:val="44"/>
          <w:szCs w:val="44"/>
        </w:rPr>
      </w:pPr>
      <w:r>
        <w:rPr>
          <w:rFonts w:ascii="黑体" w:eastAsia="黑体" w:hAnsi="宋体" w:cs="黑体" w:hint="eastAsia"/>
          <w:color w:val="000000"/>
          <w:sz w:val="28"/>
          <w:szCs w:val="28"/>
          <w:shd w:val="clear" w:color="auto" w:fill="FFFFFF"/>
        </w:rPr>
        <w:t>附件</w:t>
      </w:r>
      <w:r>
        <w:rPr>
          <w:rFonts w:ascii="黑体" w:eastAsia="黑体" w:hAnsi="宋体" w:cs="黑体"/>
          <w:color w:val="000000"/>
          <w:sz w:val="28"/>
          <w:szCs w:val="28"/>
          <w:shd w:val="clear" w:color="auto" w:fill="FFFFFF"/>
        </w:rPr>
        <w:t>1</w:t>
      </w:r>
    </w:p>
    <w:p w:rsidR="00DA2C8F" w:rsidRDefault="00DA2C8F">
      <w:pPr>
        <w:pStyle w:val="NormalWeb"/>
        <w:widowControl/>
        <w:shd w:val="clear" w:color="auto" w:fill="FFFFFF"/>
        <w:spacing w:beforeAutospacing="0" w:afterAutospacing="0" w:line="43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南阳市高龄津贴申请表</w:t>
      </w:r>
    </w:p>
    <w:p w:rsidR="00DA2C8F" w:rsidRDefault="00DA2C8F">
      <w:pPr>
        <w:pStyle w:val="NormalWeb"/>
        <w:widowControl/>
        <w:shd w:val="clear" w:color="auto" w:fill="FFFFFF"/>
        <w:spacing w:beforeAutospacing="0" w:afterAutospacing="0" w:line="435" w:lineRule="atLeast"/>
        <w:jc w:val="both"/>
        <w:rPr>
          <w:rFonts w:ascii="仿宋_GB2312" w:eastAsia="仿宋_GB2312" w:hAnsi="仿宋_GB2312" w:cs="仿宋_GB2312"/>
          <w:color w:val="000000"/>
          <w:sz w:val="28"/>
          <w:szCs w:val="28"/>
        </w:rPr>
      </w:pPr>
      <w:r>
        <w:rPr>
          <w:rFonts w:ascii="宋体" w:cs="宋体"/>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县（区）</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908"/>
        <w:gridCol w:w="908"/>
        <w:gridCol w:w="123"/>
        <w:gridCol w:w="372"/>
        <w:gridCol w:w="722"/>
        <w:gridCol w:w="939"/>
        <w:gridCol w:w="216"/>
        <w:gridCol w:w="674"/>
        <w:gridCol w:w="332"/>
        <w:gridCol w:w="794"/>
        <w:gridCol w:w="674"/>
        <w:gridCol w:w="870"/>
        <w:gridCol w:w="461"/>
        <w:gridCol w:w="265"/>
        <w:gridCol w:w="265"/>
        <w:gridCol w:w="890"/>
        <w:gridCol w:w="717"/>
        <w:gridCol w:w="120"/>
        <w:gridCol w:w="649"/>
        <w:gridCol w:w="529"/>
        <w:gridCol w:w="2072"/>
      </w:tblGrid>
      <w:tr w:rsidR="00DA2C8F" w:rsidRPr="00AA6E20">
        <w:trPr>
          <w:trHeight w:val="720"/>
        </w:trPr>
        <w:tc>
          <w:tcPr>
            <w:tcW w:w="908" w:type="dxa"/>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1403" w:type="dxa"/>
            <w:gridSpan w:val="3"/>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661"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1222" w:type="dxa"/>
            <w:gridSpan w:val="3"/>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468"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民族</w:t>
            </w:r>
          </w:p>
        </w:tc>
        <w:tc>
          <w:tcPr>
            <w:tcW w:w="1331" w:type="dxa"/>
            <w:gridSpan w:val="2"/>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420"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出生</w:t>
            </w:r>
          </w:p>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年月</w:t>
            </w:r>
          </w:p>
        </w:tc>
        <w:tc>
          <w:tcPr>
            <w:tcW w:w="1486" w:type="dxa"/>
            <w:gridSpan w:val="3"/>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2601" w:type="dxa"/>
            <w:gridSpan w:val="2"/>
            <w:vMerge w:val="restart"/>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贴照片处</w:t>
            </w:r>
          </w:p>
        </w:tc>
      </w:tr>
      <w:tr w:rsidR="00DA2C8F" w:rsidRPr="00AA6E20">
        <w:trPr>
          <w:trHeight w:val="885"/>
        </w:trPr>
        <w:tc>
          <w:tcPr>
            <w:tcW w:w="908" w:type="dxa"/>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联系</w:t>
            </w:r>
          </w:p>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电话</w:t>
            </w:r>
          </w:p>
        </w:tc>
        <w:tc>
          <w:tcPr>
            <w:tcW w:w="3064" w:type="dxa"/>
            <w:gridSpan w:val="5"/>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2690" w:type="dxa"/>
            <w:gridSpan w:val="5"/>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身份证号码</w:t>
            </w:r>
          </w:p>
        </w:tc>
        <w:tc>
          <w:tcPr>
            <w:tcW w:w="4237" w:type="dxa"/>
            <w:gridSpan w:val="8"/>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2601" w:type="dxa"/>
            <w:gridSpan w:val="2"/>
            <w:vMerge/>
            <w:shd w:val="clear" w:color="auto" w:fill="FFFFFF"/>
            <w:tcMar>
              <w:left w:w="105" w:type="dxa"/>
              <w:right w:w="105" w:type="dxa"/>
            </w:tcMar>
            <w:vAlign w:val="center"/>
          </w:tcPr>
          <w:p w:rsidR="00DA2C8F" w:rsidRDefault="00DA2C8F">
            <w:pPr>
              <w:jc w:val="left"/>
              <w:rPr>
                <w:rFonts w:ascii="仿宋_GB2312" w:eastAsia="仿宋_GB2312" w:hAnsi="仿宋_GB2312" w:cs="仿宋_GB2312"/>
                <w:color w:val="000000"/>
                <w:sz w:val="28"/>
                <w:szCs w:val="28"/>
              </w:rPr>
            </w:pPr>
          </w:p>
        </w:tc>
      </w:tr>
      <w:tr w:rsidR="00DA2C8F" w:rsidRPr="00AA6E20">
        <w:trPr>
          <w:trHeight w:val="480"/>
        </w:trPr>
        <w:tc>
          <w:tcPr>
            <w:tcW w:w="1816"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申请类别</w:t>
            </w:r>
          </w:p>
        </w:tc>
        <w:tc>
          <w:tcPr>
            <w:tcW w:w="9083" w:type="dxa"/>
            <w:gridSpan w:val="17"/>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初次申请</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迁移申请</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增龄申请</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p>
        </w:tc>
        <w:tc>
          <w:tcPr>
            <w:tcW w:w="2601" w:type="dxa"/>
            <w:gridSpan w:val="2"/>
            <w:vMerge/>
            <w:shd w:val="clear" w:color="auto" w:fill="FFFFFF"/>
            <w:tcMar>
              <w:left w:w="105" w:type="dxa"/>
              <w:right w:w="105" w:type="dxa"/>
            </w:tcMar>
            <w:vAlign w:val="center"/>
          </w:tcPr>
          <w:p w:rsidR="00DA2C8F" w:rsidRDefault="00DA2C8F">
            <w:pPr>
              <w:jc w:val="left"/>
              <w:rPr>
                <w:rFonts w:ascii="仿宋_GB2312" w:eastAsia="仿宋_GB2312" w:hAnsi="仿宋_GB2312" w:cs="仿宋_GB2312"/>
                <w:color w:val="000000"/>
                <w:sz w:val="28"/>
                <w:szCs w:val="28"/>
              </w:rPr>
            </w:pPr>
          </w:p>
        </w:tc>
      </w:tr>
      <w:tr w:rsidR="00DA2C8F" w:rsidRPr="00AA6E20">
        <w:trPr>
          <w:trHeight w:val="435"/>
        </w:trPr>
        <w:tc>
          <w:tcPr>
            <w:tcW w:w="1816"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户籍所在地</w:t>
            </w:r>
          </w:p>
        </w:tc>
        <w:tc>
          <w:tcPr>
            <w:tcW w:w="11684" w:type="dxa"/>
            <w:gridSpan w:val="19"/>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乡（镇、街道）</w:t>
            </w:r>
            <w:r>
              <w:rPr>
                <w:rFonts w:ascii="仿宋_GB2312" w:eastAsia="仿宋_GB2312" w:hAnsi="仿宋_GB2312" w:cs="仿宋_GB2312"/>
                <w:color w:val="000000"/>
                <w:sz w:val="28"/>
                <w:szCs w:val="28"/>
                <w:u w:val="single"/>
              </w:rPr>
              <w:t>        </w:t>
            </w:r>
            <w:r>
              <w:rPr>
                <w:rFonts w:ascii="仿宋_GB2312" w:eastAsia="仿宋_GB2312" w:hAnsi="仿宋_GB2312" w:cs="仿宋_GB2312" w:hint="eastAsia"/>
                <w:color w:val="000000"/>
                <w:sz w:val="28"/>
                <w:szCs w:val="28"/>
              </w:rPr>
              <w:t>社区（村）</w:t>
            </w:r>
          </w:p>
        </w:tc>
      </w:tr>
      <w:tr w:rsidR="00DA2C8F" w:rsidRPr="00AA6E20">
        <w:trPr>
          <w:trHeight w:val="735"/>
        </w:trPr>
        <w:tc>
          <w:tcPr>
            <w:tcW w:w="1816"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实际居住地</w:t>
            </w:r>
          </w:p>
        </w:tc>
        <w:tc>
          <w:tcPr>
            <w:tcW w:w="6707" w:type="dxa"/>
            <w:gridSpan w:val="13"/>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607"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银行</w:t>
            </w:r>
          </w:p>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帐号</w:t>
            </w:r>
          </w:p>
        </w:tc>
        <w:tc>
          <w:tcPr>
            <w:tcW w:w="3370" w:type="dxa"/>
            <w:gridSpan w:val="4"/>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465"/>
        </w:trPr>
        <w:tc>
          <w:tcPr>
            <w:tcW w:w="13500" w:type="dxa"/>
            <w:gridSpan w:val="21"/>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子女或受托人基本信息</w:t>
            </w:r>
          </w:p>
        </w:tc>
      </w:tr>
      <w:tr w:rsidR="00DA2C8F" w:rsidRPr="00AA6E20">
        <w:trPr>
          <w:trHeight w:val="705"/>
        </w:trPr>
        <w:tc>
          <w:tcPr>
            <w:tcW w:w="908" w:type="dxa"/>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子女姓名</w:t>
            </w:r>
          </w:p>
        </w:tc>
        <w:tc>
          <w:tcPr>
            <w:tcW w:w="2125" w:type="dxa"/>
            <w:gridSpan w:val="4"/>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29"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与老人</w:t>
            </w:r>
          </w:p>
          <w:p w:rsidR="00DA2C8F" w:rsidRDefault="00DA2C8F">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关系</w:t>
            </w:r>
          </w:p>
        </w:tc>
        <w:tc>
          <w:tcPr>
            <w:tcW w:w="1126" w:type="dxa"/>
            <w:gridSpan w:val="2"/>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2270" w:type="dxa"/>
            <w:gridSpan w:val="4"/>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联系电话</w:t>
            </w:r>
          </w:p>
        </w:tc>
        <w:tc>
          <w:tcPr>
            <w:tcW w:w="1992" w:type="dxa"/>
            <w:gridSpan w:val="4"/>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178"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住址</w:t>
            </w:r>
          </w:p>
        </w:tc>
        <w:tc>
          <w:tcPr>
            <w:tcW w:w="2072"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540"/>
        </w:trPr>
        <w:tc>
          <w:tcPr>
            <w:tcW w:w="1939"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受托人姓名</w:t>
            </w:r>
          </w:p>
        </w:tc>
        <w:tc>
          <w:tcPr>
            <w:tcW w:w="2249" w:type="dxa"/>
            <w:gridSpan w:val="4"/>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00"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1544" w:type="dxa"/>
            <w:gridSpan w:val="2"/>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2718" w:type="dxa"/>
            <w:gridSpan w:val="6"/>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受托人电话</w:t>
            </w:r>
          </w:p>
        </w:tc>
        <w:tc>
          <w:tcPr>
            <w:tcW w:w="3250" w:type="dxa"/>
            <w:gridSpan w:val="3"/>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735"/>
        </w:trPr>
        <w:tc>
          <w:tcPr>
            <w:tcW w:w="1939"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申请人（或受托人）签字</w:t>
            </w:r>
          </w:p>
        </w:tc>
        <w:tc>
          <w:tcPr>
            <w:tcW w:w="11561" w:type="dxa"/>
            <w:gridSpan w:val="18"/>
            <w:shd w:val="clear" w:color="auto" w:fill="FFFFFF"/>
            <w:tcMar>
              <w:left w:w="105" w:type="dxa"/>
              <w:right w:w="105" w:type="dxa"/>
            </w:tcMar>
            <w:vAlign w:val="center"/>
          </w:tcPr>
          <w:p w:rsidR="00DA2C8F" w:rsidRDefault="00DA2C8F">
            <w:pPr>
              <w:pStyle w:val="NormalWeb"/>
              <w:widowControl/>
              <w:spacing w:beforeAutospacing="0" w:afterAutospacing="0" w:line="345"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申请人（受托人）：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r w:rsidR="00DA2C8F" w:rsidRPr="00AA6E20">
        <w:trPr>
          <w:trHeight w:val="1125"/>
        </w:trPr>
        <w:tc>
          <w:tcPr>
            <w:tcW w:w="1939"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户籍所在地村（居）民委员会意见</w:t>
            </w:r>
          </w:p>
        </w:tc>
        <w:tc>
          <w:tcPr>
            <w:tcW w:w="11561" w:type="dxa"/>
            <w:gridSpan w:val="18"/>
            <w:shd w:val="clear" w:color="auto" w:fill="FFFFFF"/>
            <w:tcMar>
              <w:left w:w="105" w:type="dxa"/>
              <w:right w:w="105" w:type="dxa"/>
            </w:tcMar>
            <w:vAlign w:val="center"/>
          </w:tcPr>
          <w:p w:rsidR="00DA2C8F" w:rsidRDefault="00DA2C8F">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审核人：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村（居）民委员会（盖章）：</w:t>
            </w:r>
          </w:p>
          <w:p w:rsidR="00DA2C8F" w:rsidRDefault="00DA2C8F">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color w:val="000000"/>
                <w:sz w:val="28"/>
                <w:szCs w:val="28"/>
              </w:rPr>
              <w:t>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r w:rsidR="00DA2C8F" w:rsidRPr="00AA6E20">
        <w:trPr>
          <w:trHeight w:val="990"/>
        </w:trPr>
        <w:tc>
          <w:tcPr>
            <w:tcW w:w="1939"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户籍所在地乡镇（街道办）意见</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 </w:t>
            </w:r>
          </w:p>
        </w:tc>
        <w:tc>
          <w:tcPr>
            <w:tcW w:w="11561" w:type="dxa"/>
            <w:gridSpan w:val="18"/>
            <w:shd w:val="clear" w:color="auto" w:fill="FFFFFF"/>
            <w:tcMar>
              <w:left w:w="105" w:type="dxa"/>
              <w:right w:w="105" w:type="dxa"/>
            </w:tcMar>
            <w:vAlign w:val="center"/>
          </w:tcPr>
          <w:p w:rsidR="00DA2C8F" w:rsidRDefault="00DA2C8F">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审核人：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乡镇（街道）（盖章）：</w:t>
            </w:r>
          </w:p>
          <w:p w:rsidR="00DA2C8F" w:rsidRDefault="00DA2C8F">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color w:val="000000"/>
                <w:sz w:val="28"/>
                <w:szCs w:val="28"/>
              </w:rPr>
              <w:t>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r w:rsidR="00DA2C8F" w:rsidRPr="00AA6E20">
        <w:trPr>
          <w:trHeight w:val="1005"/>
        </w:trPr>
        <w:tc>
          <w:tcPr>
            <w:tcW w:w="1939" w:type="dxa"/>
            <w:gridSpan w:val="3"/>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民政局意见</w:t>
            </w:r>
          </w:p>
        </w:tc>
        <w:tc>
          <w:tcPr>
            <w:tcW w:w="11561" w:type="dxa"/>
            <w:gridSpan w:val="18"/>
            <w:shd w:val="clear" w:color="auto" w:fill="FFFFFF"/>
            <w:tcMar>
              <w:left w:w="105" w:type="dxa"/>
              <w:right w:w="105" w:type="dxa"/>
            </w:tcMar>
            <w:vAlign w:val="center"/>
          </w:tcPr>
          <w:p w:rsidR="00DA2C8F" w:rsidRDefault="00DA2C8F">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经办人（签名）：</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主管领导（签名）：</w:t>
            </w:r>
          </w:p>
          <w:p w:rsidR="00DA2C8F" w:rsidRDefault="00DA2C8F">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县区民政局（盖章）：</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bl>
    <w:p w:rsidR="00DA2C8F" w:rsidRDefault="00DA2C8F">
      <w:pPr>
        <w:pStyle w:val="NormalWeb"/>
        <w:widowControl/>
        <w:shd w:val="clear" w:color="auto" w:fill="FFFFFF"/>
        <w:spacing w:beforeAutospacing="0" w:afterAutospacing="0" w:line="300"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备注：</w:t>
      </w:r>
      <w:r>
        <w:rPr>
          <w:rFonts w:ascii="仿宋_GB2312" w:eastAsia="仿宋_GB2312" w:hAnsi="仿宋_GB2312" w:cs="仿宋_GB2312"/>
          <w:color w:val="000000"/>
          <w:sz w:val="28"/>
          <w:szCs w:val="28"/>
          <w:shd w:val="clear" w:color="auto" w:fill="FFFFFF"/>
        </w:rPr>
        <w:t>1</w:t>
      </w:r>
      <w:r>
        <w:rPr>
          <w:rFonts w:ascii="仿宋_GB2312" w:eastAsia="仿宋_GB2312" w:hAnsi="仿宋_GB2312" w:cs="仿宋_GB2312" w:hint="eastAsia"/>
          <w:color w:val="000000"/>
          <w:sz w:val="28"/>
          <w:szCs w:val="28"/>
          <w:shd w:val="clear" w:color="auto" w:fill="FFFFFF"/>
        </w:rPr>
        <w:t>．出生年月必须与身份证一致；</w:t>
      </w:r>
    </w:p>
    <w:p w:rsidR="00DA2C8F" w:rsidRDefault="00DA2C8F">
      <w:pPr>
        <w:pStyle w:val="NormalWeb"/>
        <w:widowControl/>
        <w:shd w:val="clear" w:color="auto" w:fill="FFFFFF"/>
        <w:spacing w:beforeAutospacing="0" w:afterAutospacing="0" w:line="300"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2</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hint="eastAsia"/>
          <w:color w:val="000000"/>
          <w:spacing w:val="-15"/>
          <w:sz w:val="28"/>
          <w:szCs w:val="28"/>
          <w:shd w:val="clear" w:color="auto" w:fill="FFFFFF"/>
        </w:rPr>
        <w:t>申请人户口簿、身份证正反两面复印件（委托人身份证复印件）一式三份，随申请表附后；</w:t>
      </w:r>
    </w:p>
    <w:p w:rsidR="00DA2C8F" w:rsidRDefault="00DA2C8F">
      <w:pPr>
        <w:pStyle w:val="NormalWeb"/>
        <w:widowControl/>
        <w:shd w:val="clear" w:color="auto" w:fill="FFFFFF"/>
        <w:spacing w:beforeAutospacing="0" w:afterAutospacing="0" w:line="300" w:lineRule="atLeast"/>
        <w:ind w:firstLine="72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3</w:t>
      </w:r>
      <w:r>
        <w:rPr>
          <w:rFonts w:ascii="仿宋_GB2312" w:eastAsia="仿宋_GB2312" w:hAnsi="仿宋_GB2312" w:cs="仿宋_GB2312" w:hint="eastAsia"/>
          <w:color w:val="000000"/>
          <w:sz w:val="28"/>
          <w:szCs w:val="28"/>
          <w:shd w:val="clear" w:color="auto" w:fill="FFFFFF"/>
        </w:rPr>
        <w:t>．“银行帐号”为发放部门指定银行开设的个人储蓄银行帐号</w:t>
      </w:r>
    </w:p>
    <w:p w:rsidR="00DA2C8F" w:rsidRDefault="00DA2C8F">
      <w:pPr>
        <w:pStyle w:val="NormalWeb"/>
        <w:widowControl/>
        <w:shd w:val="clear" w:color="auto" w:fill="FFFFFF"/>
        <w:spacing w:beforeAutospacing="0" w:afterAutospacing="0" w:line="300" w:lineRule="atLeast"/>
        <w:rPr>
          <w:rFonts w:ascii="微软雅黑" w:eastAsia="微软雅黑" w:hAnsi="微软雅黑" w:cs="微软雅黑"/>
          <w:color w:val="000000"/>
        </w:rPr>
      </w:pPr>
    </w:p>
    <w:p w:rsidR="00DA2C8F" w:rsidRDefault="00DA2C8F" w:rsidP="005A0899">
      <w:pPr>
        <w:pStyle w:val="NormalWeb"/>
        <w:widowControl/>
        <w:shd w:val="clear" w:color="auto" w:fill="FFFFFF"/>
        <w:spacing w:beforeAutospacing="0" w:afterAutospacing="0" w:line="300" w:lineRule="atLeast"/>
        <w:ind w:firstLineChars="300" w:firstLine="31680"/>
        <w:rPr>
          <w:rFonts w:ascii="微软雅黑" w:eastAsia="微软雅黑" w:hAnsi="微软雅黑" w:cs="微软雅黑"/>
          <w:color w:val="000000"/>
        </w:rPr>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pStyle w:val="NormalWeb"/>
        <w:widowControl/>
        <w:shd w:val="clear" w:color="auto" w:fill="FFFFFF"/>
        <w:spacing w:beforeAutospacing="0" w:afterAutospacing="0" w:line="555" w:lineRule="atLeast"/>
        <w:rPr>
          <w:rFonts w:ascii="微软雅黑" w:eastAsia="微软雅黑" w:hAnsi="微软雅黑" w:cs="微软雅黑"/>
          <w:color w:val="000000"/>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2</w:t>
      </w:r>
    </w:p>
    <w:p w:rsidR="00DA2C8F" w:rsidRDefault="00DA2C8F">
      <w:pPr>
        <w:pStyle w:val="NormalWeb"/>
        <w:widowControl/>
        <w:shd w:val="clear" w:color="auto" w:fill="FFFFFF"/>
        <w:spacing w:beforeAutospacing="0" w:afterAutospacing="0" w:line="495" w:lineRule="atLeast"/>
        <w:jc w:val="center"/>
        <w:rPr>
          <w:rFonts w:ascii="仿宋_GB2312" w:eastAsia="仿宋_GB2312" w:hAnsi="仿宋_GB2312" w:cs="仿宋_GB2312"/>
          <w:color w:val="000000"/>
          <w:sz w:val="44"/>
          <w:szCs w:val="44"/>
        </w:rPr>
      </w:pPr>
      <w:r>
        <w:rPr>
          <w:rFonts w:ascii="仿宋_GB2312" w:eastAsia="仿宋_GB2312" w:hAnsi="仿宋_GB2312" w:cs="仿宋_GB2312" w:hint="eastAsia"/>
          <w:color w:val="000000"/>
          <w:sz w:val="44"/>
          <w:szCs w:val="44"/>
          <w:shd w:val="clear" w:color="auto" w:fill="FFFFFF"/>
        </w:rPr>
        <w:t>南阳市高龄津贴发放明细表</w:t>
      </w:r>
    </w:p>
    <w:p w:rsidR="00DA2C8F" w:rsidRDefault="00DA2C8F">
      <w:pPr>
        <w:pStyle w:val="NormalWeb"/>
        <w:widowControl/>
        <w:shd w:val="clear" w:color="auto" w:fill="FFFFFF"/>
        <w:spacing w:beforeAutospacing="0" w:after="45" w:afterAutospacing="0" w:line="555" w:lineRule="atLeast"/>
        <w:rPr>
          <w:rFonts w:ascii="仿宋_GB2312" w:eastAsia="仿宋_GB2312" w:hAnsi="仿宋_GB2312" w:cs="仿宋_GB2312"/>
          <w:color w:val="000000"/>
          <w:sz w:val="28"/>
          <w:szCs w:val="28"/>
        </w:rPr>
      </w:pPr>
      <w:r>
        <w:rPr>
          <w:rFonts w:ascii="仿宋_GB2312" w:eastAsia="仿宋_GB2312" w:hAnsi="微软雅黑" w:cs="仿宋_GB2312"/>
          <w:color w:val="000000"/>
          <w:sz w:val="28"/>
          <w:szCs w:val="28"/>
          <w:shd w:val="clear" w:color="auto" w:fill="FFFFFF"/>
        </w:rPr>
        <w:t> </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u w:val="single"/>
          <w:shd w:val="clear" w:color="auto" w:fill="FFFFFF"/>
        </w:rPr>
        <w:t xml:space="preserve">　</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县（区）　　　　　　　　　　经手人：　　　　　　　　　　制表时间：</w:t>
      </w:r>
    </w:p>
    <w:tbl>
      <w:tblPr>
        <w:tblW w:w="13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623"/>
        <w:gridCol w:w="1283"/>
        <w:gridCol w:w="609"/>
        <w:gridCol w:w="2535"/>
        <w:gridCol w:w="2400"/>
        <w:gridCol w:w="2750"/>
        <w:gridCol w:w="2300"/>
        <w:gridCol w:w="1316"/>
      </w:tblGrid>
      <w:tr w:rsidR="00DA2C8F" w:rsidRPr="00AA6E20">
        <w:trPr>
          <w:trHeight w:val="2595"/>
        </w:trPr>
        <w:tc>
          <w:tcPr>
            <w:tcW w:w="623"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序号</w:t>
            </w:r>
          </w:p>
        </w:tc>
        <w:tc>
          <w:tcPr>
            <w:tcW w:w="1283"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609"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2535"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w:t>
            </w:r>
          </w:p>
        </w:tc>
        <w:tc>
          <w:tcPr>
            <w:tcW w:w="2400"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家庭住址</w:t>
            </w:r>
          </w:p>
        </w:tc>
        <w:tc>
          <w:tcPr>
            <w:tcW w:w="2750"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银行帐号</w:t>
            </w:r>
          </w:p>
        </w:tc>
        <w:tc>
          <w:tcPr>
            <w:tcW w:w="2300"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电话</w:t>
            </w:r>
          </w:p>
        </w:tc>
        <w:tc>
          <w:tcPr>
            <w:tcW w:w="1316"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发放</w:t>
            </w:r>
          </w:p>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金额</w:t>
            </w:r>
          </w:p>
        </w:tc>
      </w:tr>
      <w:tr w:rsidR="00DA2C8F" w:rsidRPr="00AA6E20">
        <w:trPr>
          <w:trHeight w:val="727"/>
        </w:trPr>
        <w:tc>
          <w:tcPr>
            <w:tcW w:w="62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r>
      <w:tr w:rsidR="00DA2C8F" w:rsidRPr="00AA6E20">
        <w:trPr>
          <w:trHeight w:val="727"/>
        </w:trPr>
        <w:tc>
          <w:tcPr>
            <w:tcW w:w="62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r>
      <w:tr w:rsidR="00DA2C8F" w:rsidRPr="00AA6E20">
        <w:trPr>
          <w:trHeight w:val="727"/>
        </w:trPr>
        <w:tc>
          <w:tcPr>
            <w:tcW w:w="62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r>
      <w:tr w:rsidR="00DA2C8F" w:rsidRPr="00AA6E20">
        <w:trPr>
          <w:trHeight w:val="727"/>
        </w:trPr>
        <w:tc>
          <w:tcPr>
            <w:tcW w:w="62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r>
      <w:tr w:rsidR="00DA2C8F" w:rsidRPr="00AA6E20">
        <w:trPr>
          <w:trHeight w:val="727"/>
        </w:trPr>
        <w:tc>
          <w:tcPr>
            <w:tcW w:w="62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r>
      <w:tr w:rsidR="00DA2C8F" w:rsidRPr="00AA6E20">
        <w:trPr>
          <w:trHeight w:val="727"/>
        </w:trPr>
        <w:tc>
          <w:tcPr>
            <w:tcW w:w="62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r>
      <w:tr w:rsidR="00DA2C8F" w:rsidRPr="00AA6E20">
        <w:trPr>
          <w:trHeight w:val="743"/>
        </w:trPr>
        <w:tc>
          <w:tcPr>
            <w:tcW w:w="62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DA2C8F" w:rsidRDefault="00DA2C8F">
            <w:pPr>
              <w:widowControl/>
              <w:jc w:val="left"/>
              <w:rPr>
                <w:rFonts w:ascii="微软雅黑" w:eastAsia="微软雅黑" w:hAnsi="微软雅黑" w:cs="微软雅黑"/>
                <w:color w:val="000000"/>
                <w:sz w:val="24"/>
              </w:rPr>
            </w:pPr>
          </w:p>
        </w:tc>
      </w:tr>
    </w:tbl>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pStyle w:val="NormalWeb"/>
        <w:widowControl/>
        <w:shd w:val="clear" w:color="auto" w:fill="FFFFFF"/>
        <w:spacing w:beforeAutospacing="0" w:afterAutospacing="0" w:line="555" w:lineRule="atLeast"/>
        <w:rPr>
          <w:rFonts w:ascii="微软雅黑" w:eastAsia="微软雅黑" w:hAnsi="微软雅黑" w:cs="微软雅黑"/>
          <w:color w:val="000000"/>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3</w:t>
      </w:r>
    </w:p>
    <w:p w:rsidR="00DA2C8F" w:rsidRDefault="00DA2C8F">
      <w:pPr>
        <w:pStyle w:val="NormalWeb"/>
        <w:widowControl/>
        <w:shd w:val="clear" w:color="auto" w:fill="FFFFFF"/>
        <w:spacing w:beforeAutospacing="0" w:afterAutospacing="0" w:line="55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南阳市高龄津贴发放汇总表</w:t>
      </w:r>
    </w:p>
    <w:p w:rsidR="00DA2C8F" w:rsidRDefault="00DA2C8F">
      <w:pPr>
        <w:pStyle w:val="NormalWeb"/>
        <w:widowControl/>
        <w:shd w:val="clear" w:color="auto" w:fill="FFFFFF"/>
        <w:spacing w:beforeAutospacing="0" w:afterAutospacing="0" w:line="555" w:lineRule="atLeast"/>
        <w:rPr>
          <w:rFonts w:ascii="仿宋_GB2312" w:eastAsia="仿宋_GB2312" w:hAnsi="仿宋_GB2312" w:cs="仿宋_GB2312"/>
          <w:color w:val="000000"/>
          <w:sz w:val="28"/>
          <w:szCs w:val="28"/>
        </w:rPr>
      </w:pPr>
      <w:r>
        <w:rPr>
          <w:rFonts w:ascii="仿宋_GB2312" w:eastAsia="仿宋_GB2312" w:hAnsi="微软雅黑"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县（区）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 xml:space="preserve">　经手人：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 xml:space="preserve">　制表时间：</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238"/>
        <w:gridCol w:w="2530"/>
        <w:gridCol w:w="2992"/>
        <w:gridCol w:w="1824"/>
        <w:gridCol w:w="3916"/>
      </w:tblGrid>
      <w:tr w:rsidR="00DA2C8F" w:rsidRPr="00AA6E20">
        <w:trPr>
          <w:trHeight w:val="1110"/>
        </w:trPr>
        <w:tc>
          <w:tcPr>
            <w:tcW w:w="1380" w:type="dxa"/>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乡（镇、街道）</w:t>
            </w:r>
          </w:p>
        </w:tc>
        <w:tc>
          <w:tcPr>
            <w:tcW w:w="1560" w:type="dxa"/>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社区（村）</w:t>
            </w:r>
          </w:p>
        </w:tc>
        <w:tc>
          <w:tcPr>
            <w:tcW w:w="1845" w:type="dxa"/>
            <w:shd w:val="clear" w:color="auto" w:fill="FFFFFF"/>
            <w:tcMar>
              <w:left w:w="105" w:type="dxa"/>
              <w:right w:w="105" w:type="dxa"/>
            </w:tcMa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80—89</w:t>
            </w:r>
            <w:r>
              <w:rPr>
                <w:rFonts w:ascii="仿宋_GB2312" w:eastAsia="仿宋_GB2312" w:hAnsi="仿宋_GB2312" w:cs="仿宋_GB2312" w:hint="eastAsia"/>
                <w:color w:val="000000"/>
                <w:sz w:val="28"/>
                <w:szCs w:val="28"/>
              </w:rPr>
              <w:t>周岁</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享受津贴老年人数</w:t>
            </w:r>
          </w:p>
        </w:tc>
        <w:tc>
          <w:tcPr>
            <w:tcW w:w="1125" w:type="dxa"/>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90—99</w:t>
            </w:r>
            <w:r>
              <w:rPr>
                <w:rFonts w:ascii="仿宋_GB2312" w:eastAsia="仿宋_GB2312" w:hAnsi="仿宋_GB2312" w:cs="仿宋_GB2312" w:hint="eastAsia"/>
                <w:color w:val="000000"/>
                <w:sz w:val="28"/>
                <w:szCs w:val="28"/>
              </w:rPr>
              <w:t>周岁</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享受津贴老年人数</w:t>
            </w:r>
          </w:p>
        </w:tc>
        <w:tc>
          <w:tcPr>
            <w:tcW w:w="1845" w:type="dxa"/>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岁以上</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享受津贴老年人数</w:t>
            </w:r>
          </w:p>
        </w:tc>
      </w:tr>
      <w:tr w:rsidR="00DA2C8F" w:rsidRPr="00AA6E20">
        <w:trPr>
          <w:trHeight w:val="690"/>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555"/>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90"/>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555"/>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795"/>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00"/>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30"/>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15"/>
        </w:trPr>
        <w:tc>
          <w:tcPr>
            <w:tcW w:w="138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795"/>
        </w:trPr>
        <w:tc>
          <w:tcPr>
            <w:tcW w:w="2940"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人数小计</w:t>
            </w: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795"/>
        </w:trPr>
        <w:tc>
          <w:tcPr>
            <w:tcW w:w="2940"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资金小计</w:t>
            </w: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795"/>
        </w:trPr>
        <w:tc>
          <w:tcPr>
            <w:tcW w:w="2940"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每月资金合计</w:t>
            </w:r>
          </w:p>
        </w:tc>
        <w:tc>
          <w:tcPr>
            <w:tcW w:w="184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gridSpan w:val="2"/>
            <w:shd w:val="clear" w:color="auto" w:fill="FFFFFF"/>
            <w:tcMar>
              <w:left w:w="105" w:type="dxa"/>
              <w:right w:w="105" w:type="dxa"/>
            </w:tcMar>
            <w:vAlign w:val="cente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855"/>
        </w:trPr>
        <w:tc>
          <w:tcPr>
            <w:tcW w:w="2940" w:type="dxa"/>
            <w:gridSpan w:val="2"/>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说明</w:t>
            </w:r>
          </w:p>
        </w:tc>
        <w:tc>
          <w:tcPr>
            <w:tcW w:w="5385" w:type="dxa"/>
            <w:gridSpan w:val="3"/>
            <w:shd w:val="clear" w:color="auto" w:fill="FFFFFF"/>
            <w:tcMar>
              <w:left w:w="105" w:type="dxa"/>
              <w:right w:w="105" w:type="dxa"/>
            </w:tcMa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各县（区）将表格按月统计并报市民政局</w:t>
            </w:r>
          </w:p>
        </w:tc>
      </w:tr>
    </w:tbl>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pStyle w:val="NormalWeb"/>
        <w:widowControl/>
        <w:shd w:val="clear" w:color="auto" w:fill="FFFFFF"/>
        <w:spacing w:beforeAutospacing="0" w:afterAutospacing="0" w:line="555" w:lineRule="atLeast"/>
        <w:rPr>
          <w:rFonts w:ascii="微软雅黑" w:eastAsia="微软雅黑" w:hAnsi="微软雅黑" w:cs="微软雅黑"/>
          <w:color w:val="000000"/>
          <w:sz w:val="44"/>
          <w:szCs w:val="44"/>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4</w:t>
      </w:r>
    </w:p>
    <w:p w:rsidR="00DA2C8F" w:rsidRDefault="00DA2C8F">
      <w:pPr>
        <w:pStyle w:val="NormalWeb"/>
        <w:widowControl/>
        <w:shd w:val="clear" w:color="auto" w:fill="FFFFFF"/>
        <w:spacing w:beforeAutospacing="0" w:afterAutospacing="0" w:line="55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南阳市高龄津贴享受对象年审表</w:t>
      </w:r>
    </w:p>
    <w:p w:rsidR="00DA2C8F" w:rsidRDefault="00DA2C8F">
      <w:pPr>
        <w:pStyle w:val="NormalWeb"/>
        <w:widowControl/>
        <w:shd w:val="clear" w:color="auto" w:fill="FFFFFF"/>
        <w:spacing w:beforeAutospacing="0" w:after="45" w:afterAutospacing="0" w:line="555"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填表单位（盖章）：</w:t>
      </w:r>
      <w:r>
        <w:rPr>
          <w:rFonts w:ascii="仿宋_GB2312" w:eastAsia="仿宋_GB2312" w:hAnsi="仿宋_GB2312" w:cs="仿宋_GB2312"/>
          <w:color w:val="000000"/>
          <w:sz w:val="28"/>
          <w:szCs w:val="28"/>
          <w:shd w:val="clear" w:color="auto" w:fill="FFFFFF"/>
        </w:rPr>
        <w:t>                           </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1676"/>
        <w:gridCol w:w="1198"/>
        <w:gridCol w:w="5139"/>
        <w:gridCol w:w="1829"/>
        <w:gridCol w:w="1829"/>
        <w:gridCol w:w="1829"/>
      </w:tblGrid>
      <w:tr w:rsidR="00DA2C8F" w:rsidRPr="00AA6E20">
        <w:trPr>
          <w:trHeight w:val="1020"/>
        </w:trPr>
        <w:tc>
          <w:tcPr>
            <w:tcW w:w="1155" w:type="dxa"/>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825" w:type="dxa"/>
            <w:shd w:val="clear" w:color="auto" w:fill="FFFFFF"/>
            <w:tcMar>
              <w:left w:w="105" w:type="dxa"/>
              <w:right w:w="105" w:type="dxa"/>
            </w:tcMar>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3540" w:type="dxa"/>
            <w:shd w:val="clear" w:color="auto" w:fill="FFFFFF"/>
            <w:tcMar>
              <w:left w:w="105" w:type="dxa"/>
              <w:right w:w="105" w:type="dxa"/>
            </w:tcMar>
            <w:vAlign w:val="center"/>
          </w:tcPr>
          <w:p w:rsidR="00DA2C8F" w:rsidRDefault="00DA2C8F">
            <w:pPr>
              <w:pStyle w:val="NormalWeb"/>
              <w:widowControl/>
              <w:spacing w:beforeAutospacing="0" w:afterAutospacing="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w:t>
            </w:r>
          </w:p>
        </w:tc>
        <w:tc>
          <w:tcPr>
            <w:tcW w:w="1260" w:type="dxa"/>
            <w:shd w:val="clear" w:color="auto" w:fill="FFFFFF"/>
            <w:vAlign w:val="center"/>
          </w:tcPr>
          <w:p w:rsidR="00DA2C8F" w:rsidRDefault="00DA2C8F">
            <w:pPr>
              <w:pStyle w:val="NormalWeb"/>
              <w:widowControl/>
              <w:spacing w:beforeAutospacing="0" w:afterAutospacing="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年审时间</w:t>
            </w:r>
          </w:p>
        </w:tc>
        <w:tc>
          <w:tcPr>
            <w:tcW w:w="1260" w:type="dxa"/>
            <w:shd w:val="clear" w:color="auto" w:fill="FFFFFF"/>
            <w:tcMar>
              <w:left w:w="105" w:type="dxa"/>
              <w:right w:w="105" w:type="dxa"/>
            </w:tcMar>
            <w:vAlign w:val="center"/>
          </w:tcPr>
          <w:p w:rsidR="00DA2C8F" w:rsidRDefault="00DA2C8F">
            <w:pPr>
              <w:pStyle w:val="NormalWeb"/>
              <w:widowControl/>
              <w:spacing w:beforeAutospacing="0" w:afterAutospacing="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年审结果</w:t>
            </w:r>
          </w:p>
        </w:tc>
        <w:tc>
          <w:tcPr>
            <w:tcW w:w="1260" w:type="dxa"/>
            <w:shd w:val="clear" w:color="auto" w:fill="FFFFFF"/>
            <w:vAlign w:val="center"/>
          </w:tcPr>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核实人</w:t>
            </w:r>
          </w:p>
          <w:p w:rsidR="00DA2C8F" w:rsidRDefault="00DA2C8F">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员签名</w:t>
            </w:r>
          </w:p>
        </w:tc>
      </w:tr>
      <w:tr w:rsidR="00DA2C8F" w:rsidRPr="00AA6E20">
        <w:trPr>
          <w:trHeight w:val="540"/>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58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c>
          <w:tcPr>
            <w:tcW w:w="126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r>
    </w:tbl>
    <w:p w:rsidR="00DA2C8F" w:rsidRDefault="00DA2C8F">
      <w:pPr>
        <w:pStyle w:val="NormalWeb"/>
        <w:widowControl/>
        <w:shd w:val="clear" w:color="auto" w:fill="FFFFFF"/>
        <w:spacing w:before="120" w:beforeAutospacing="0" w:afterAutospacing="0" w:line="375"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说明</w:t>
      </w:r>
      <w:r>
        <w:rPr>
          <w:rFonts w:ascii="仿宋_GB2312" w:eastAsia="仿宋_GB2312" w:hAnsi="仿宋_GB2312" w:cs="仿宋_GB2312"/>
          <w:color w:val="000000"/>
          <w:sz w:val="28"/>
          <w:szCs w:val="28"/>
          <w:shd w:val="clear" w:color="auto" w:fill="FFFFFF"/>
        </w:rPr>
        <w:t> 1.</w:t>
      </w:r>
      <w:r>
        <w:rPr>
          <w:rFonts w:ascii="仿宋_GB2312" w:eastAsia="仿宋_GB2312" w:hAnsi="仿宋_GB2312" w:cs="仿宋_GB2312" w:hint="eastAsia"/>
          <w:color w:val="000000"/>
          <w:sz w:val="28"/>
          <w:szCs w:val="28"/>
          <w:shd w:val="clear" w:color="auto" w:fill="FFFFFF"/>
        </w:rPr>
        <w:t>年审时间填写享受津贴对象接受年审的年月日；</w:t>
      </w:r>
    </w:p>
    <w:p w:rsidR="00DA2C8F" w:rsidRDefault="00DA2C8F">
      <w:pPr>
        <w:pStyle w:val="NormalWeb"/>
        <w:widowControl/>
        <w:shd w:val="clear" w:color="auto" w:fill="FFFFFF"/>
        <w:spacing w:beforeAutospacing="0" w:afterAutospacing="0" w:line="375"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2.</w:t>
      </w:r>
      <w:r>
        <w:rPr>
          <w:rFonts w:ascii="仿宋_GB2312" w:eastAsia="仿宋_GB2312" w:hAnsi="仿宋_GB2312" w:cs="仿宋_GB2312" w:hint="eastAsia"/>
          <w:color w:val="000000"/>
          <w:sz w:val="28"/>
          <w:szCs w:val="28"/>
          <w:shd w:val="clear" w:color="auto" w:fill="FFFFFF"/>
        </w:rPr>
        <w:t>年审结果填写“符合”或“退出”；</w:t>
      </w:r>
    </w:p>
    <w:p w:rsidR="00DA2C8F" w:rsidRDefault="00DA2C8F">
      <w:pPr>
        <w:pStyle w:val="NormalWeb"/>
        <w:widowControl/>
        <w:shd w:val="clear" w:color="auto" w:fill="FFFFFF"/>
        <w:spacing w:beforeAutospacing="0" w:afterAutospacing="0" w:line="375"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3.</w:t>
      </w:r>
      <w:r>
        <w:rPr>
          <w:rFonts w:ascii="仿宋_GB2312" w:eastAsia="仿宋_GB2312" w:hAnsi="仿宋_GB2312" w:cs="仿宋_GB2312" w:hint="eastAsia"/>
          <w:color w:val="000000"/>
          <w:sz w:val="28"/>
          <w:szCs w:val="28"/>
          <w:shd w:val="clear" w:color="auto" w:fill="FFFFFF"/>
        </w:rPr>
        <w:t>对经年审应退出津贴享受的人员同时填写《南阳市高龄津贴享受对象退出名册》。</w:t>
      </w:r>
    </w:p>
    <w:p w:rsidR="00DA2C8F" w:rsidRDefault="00DA2C8F">
      <w:pPr>
        <w:pStyle w:val="NormalWeb"/>
        <w:widowControl/>
        <w:shd w:val="clear" w:color="auto" w:fill="FFFFFF"/>
        <w:spacing w:beforeAutospacing="0" w:afterAutospacing="0" w:line="375" w:lineRule="atLeast"/>
        <w:ind w:firstLine="7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负责人：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填表人：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填表时间：</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年</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月</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日</w:t>
      </w: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jc w:val="left"/>
      </w:pPr>
    </w:p>
    <w:p w:rsidR="00DA2C8F" w:rsidRDefault="00DA2C8F">
      <w:pPr>
        <w:pStyle w:val="NormalWeb"/>
        <w:widowControl/>
        <w:shd w:val="clear" w:color="auto" w:fill="FFFFFF"/>
        <w:spacing w:beforeAutospacing="0" w:afterAutospacing="0" w:line="405" w:lineRule="atLeast"/>
        <w:rPr>
          <w:rFonts w:ascii="微软雅黑" w:eastAsia="微软雅黑" w:hAnsi="微软雅黑" w:cs="微软雅黑"/>
          <w:color w:val="000000"/>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5</w:t>
      </w:r>
    </w:p>
    <w:p w:rsidR="00DA2C8F" w:rsidRDefault="00DA2C8F">
      <w:pPr>
        <w:pStyle w:val="NormalWeb"/>
        <w:widowControl/>
        <w:shd w:val="clear" w:color="auto" w:fill="FFFFFF"/>
        <w:spacing w:beforeAutospacing="0" w:afterAutospacing="0" w:line="67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南阳市高龄津贴享受对象退出名册</w:t>
      </w:r>
    </w:p>
    <w:p w:rsidR="00DA2C8F" w:rsidRDefault="00DA2C8F">
      <w:pPr>
        <w:pStyle w:val="NormalWeb"/>
        <w:widowControl/>
        <w:shd w:val="clear" w:color="auto" w:fill="FFFFFF"/>
        <w:spacing w:beforeAutospacing="0" w:after="45" w:afterAutospacing="0" w:line="555"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填表单位（盖章）：</w:t>
      </w:r>
      <w:r>
        <w:rPr>
          <w:rFonts w:ascii="仿宋_GB2312" w:eastAsia="仿宋_GB2312" w:hAnsi="仿宋_GB2312" w:cs="仿宋_GB2312"/>
          <w:color w:val="000000"/>
          <w:sz w:val="28"/>
          <w:szCs w:val="28"/>
          <w:shd w:val="clear" w:color="auto" w:fill="FFFFFF"/>
        </w:rPr>
        <w:t>               </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1644"/>
        <w:gridCol w:w="1132"/>
        <w:gridCol w:w="4187"/>
        <w:gridCol w:w="1752"/>
        <w:gridCol w:w="2756"/>
        <w:gridCol w:w="2029"/>
      </w:tblGrid>
      <w:tr w:rsidR="00DA2C8F" w:rsidRPr="00AA6E20">
        <w:trPr>
          <w:trHeight w:val="1125"/>
        </w:trPr>
        <w:tc>
          <w:tcPr>
            <w:tcW w:w="1155" w:type="dxa"/>
            <w:shd w:val="clear" w:color="auto" w:fill="FFFFFF"/>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795" w:type="dxa"/>
            <w:shd w:val="clear" w:color="auto" w:fill="FFFFFF"/>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2940" w:type="dxa"/>
            <w:shd w:val="clear" w:color="auto" w:fill="FFFFFF"/>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w:t>
            </w:r>
          </w:p>
        </w:tc>
        <w:tc>
          <w:tcPr>
            <w:tcW w:w="1230" w:type="dxa"/>
            <w:shd w:val="clear" w:color="auto" w:fill="FFFFFF"/>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w:t>
            </w:r>
          </w:p>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度</w:t>
            </w:r>
          </w:p>
        </w:tc>
        <w:tc>
          <w:tcPr>
            <w:tcW w:w="1935" w:type="dxa"/>
            <w:shd w:val="clear" w:color="auto" w:fill="FFFFFF"/>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退出原因</w:t>
            </w:r>
          </w:p>
        </w:tc>
        <w:tc>
          <w:tcPr>
            <w:tcW w:w="1425" w:type="dxa"/>
            <w:shd w:val="clear" w:color="auto" w:fill="FFFFFF"/>
            <w:tcMar>
              <w:left w:w="105" w:type="dxa"/>
              <w:right w:w="105" w:type="dxa"/>
            </w:tcMar>
            <w:vAlign w:val="center"/>
          </w:tcPr>
          <w:p w:rsidR="00DA2C8F" w:rsidRDefault="00DA2C8F">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退出月份</w:t>
            </w: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r w:rsidR="00DA2C8F" w:rsidRPr="00AA6E20">
        <w:trPr>
          <w:trHeight w:val="675"/>
        </w:trPr>
        <w:tc>
          <w:tcPr>
            <w:tcW w:w="115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79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294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230"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935" w:type="dxa"/>
            <w:shd w:val="clear" w:color="auto" w:fill="FFFFFF"/>
          </w:tcPr>
          <w:p w:rsidR="00DA2C8F" w:rsidRDefault="00DA2C8F">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DA2C8F" w:rsidRDefault="00DA2C8F">
            <w:pPr>
              <w:widowControl/>
              <w:jc w:val="left"/>
              <w:rPr>
                <w:rFonts w:ascii="仿宋_GB2312" w:eastAsia="仿宋_GB2312" w:hAnsi="仿宋_GB2312" w:cs="仿宋_GB2312"/>
                <w:color w:val="000000"/>
                <w:sz w:val="28"/>
                <w:szCs w:val="28"/>
              </w:rPr>
            </w:pPr>
          </w:p>
        </w:tc>
      </w:tr>
    </w:tbl>
    <w:p w:rsidR="00DA2C8F" w:rsidRDefault="00DA2C8F">
      <w:pPr>
        <w:pStyle w:val="NormalWeb"/>
        <w:widowControl/>
        <w:shd w:val="clear" w:color="auto" w:fill="FFFFFF"/>
        <w:spacing w:beforeAutospacing="0" w:afterAutospacing="0"/>
        <w:ind w:firstLine="4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说明：退出原因填写“迁出”、“死亡”或其他原因（应填写具体原因）。</w:t>
      </w:r>
    </w:p>
    <w:p w:rsidR="00DA2C8F" w:rsidRDefault="00DA2C8F">
      <w:pPr>
        <w:pStyle w:val="NormalWeb"/>
        <w:widowControl/>
        <w:shd w:val="clear" w:color="auto" w:fill="FFFFFF"/>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负责人：　　　　　　填表人：　　　　　　填表时间：　　　年　　月　　日</w:t>
      </w:r>
    </w:p>
    <w:p w:rsidR="00DA2C8F" w:rsidRDefault="00DA2C8F">
      <w:pPr>
        <w:jc w:val="left"/>
        <w:rPr>
          <w:rFonts w:ascii="仿宋_GB2312" w:eastAsia="仿宋_GB2312" w:hAnsi="仿宋_GB2312" w:cs="仿宋_GB2312"/>
          <w:sz w:val="28"/>
          <w:szCs w:val="28"/>
        </w:rPr>
      </w:pPr>
    </w:p>
    <w:sectPr w:rsidR="00DA2C8F" w:rsidSect="00FB28F9">
      <w:pgSz w:w="16838" w:h="23811"/>
      <w:pgMar w:top="1440" w:right="1800" w:bottom="1440" w:left="180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altName w:val="Times New Roman"/>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62"/>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mMyMmVkMmYxMzIwOGYzNmMyOTQxM2NjMjE1ZjE3ZTAifQ=="/>
  </w:docVars>
  <w:rsids>
    <w:rsidRoot w:val="00FB28F9"/>
    <w:rsid w:val="00210939"/>
    <w:rsid w:val="003A1336"/>
    <w:rsid w:val="004D004C"/>
    <w:rsid w:val="005A0899"/>
    <w:rsid w:val="00710DB1"/>
    <w:rsid w:val="0089619D"/>
    <w:rsid w:val="00AA2C81"/>
    <w:rsid w:val="00AA402F"/>
    <w:rsid w:val="00AA6E20"/>
    <w:rsid w:val="00DA2C8F"/>
    <w:rsid w:val="00E658B3"/>
    <w:rsid w:val="00FB28F9"/>
    <w:rsid w:val="011A4123"/>
    <w:rsid w:val="01E4322D"/>
    <w:rsid w:val="04402724"/>
    <w:rsid w:val="102B34C0"/>
    <w:rsid w:val="10CD6262"/>
    <w:rsid w:val="19F576BA"/>
    <w:rsid w:val="1C1E7788"/>
    <w:rsid w:val="245E4322"/>
    <w:rsid w:val="256B6A47"/>
    <w:rsid w:val="27E44658"/>
    <w:rsid w:val="2B173CC4"/>
    <w:rsid w:val="2E7D7323"/>
    <w:rsid w:val="35B73FB6"/>
    <w:rsid w:val="385751DA"/>
    <w:rsid w:val="3A080F45"/>
    <w:rsid w:val="3A97337B"/>
    <w:rsid w:val="40F146E8"/>
    <w:rsid w:val="42D478C5"/>
    <w:rsid w:val="434D41DC"/>
    <w:rsid w:val="43D12890"/>
    <w:rsid w:val="4F022036"/>
    <w:rsid w:val="53684416"/>
    <w:rsid w:val="54D44FC6"/>
    <w:rsid w:val="57055760"/>
    <w:rsid w:val="584D7EFF"/>
    <w:rsid w:val="5923511B"/>
    <w:rsid w:val="5A2C5B56"/>
    <w:rsid w:val="5ED84B53"/>
    <w:rsid w:val="5F681281"/>
    <w:rsid w:val="61BE6722"/>
    <w:rsid w:val="625D76A8"/>
    <w:rsid w:val="63AB4EDF"/>
    <w:rsid w:val="64932E52"/>
    <w:rsid w:val="67AC2BC3"/>
    <w:rsid w:val="699A2F00"/>
    <w:rsid w:val="749D44DC"/>
    <w:rsid w:val="77B403AF"/>
    <w:rsid w:val="79183C14"/>
    <w:rsid w:val="7B085ACA"/>
    <w:rsid w:val="7D4157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F9"/>
    <w:pPr>
      <w:widowControl w:val="0"/>
      <w:jc w:val="both"/>
    </w:pPr>
    <w:rPr>
      <w:rFonts w:ascii="Calibri" w:hAnsi="Calibri"/>
      <w:szCs w:val="24"/>
    </w:rPr>
  </w:style>
  <w:style w:type="paragraph" w:styleId="Heading1">
    <w:name w:val="heading 1"/>
    <w:basedOn w:val="Normal"/>
    <w:next w:val="Normal"/>
    <w:link w:val="Heading1Char"/>
    <w:uiPriority w:val="99"/>
    <w:qFormat/>
    <w:rsid w:val="00FB28F9"/>
    <w:pPr>
      <w:spacing w:beforeAutospacing="1"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paragraph" w:styleId="NormalWeb">
    <w:name w:val="Normal (Web)"/>
    <w:basedOn w:val="Normal"/>
    <w:uiPriority w:val="99"/>
    <w:rsid w:val="00FB28F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11</Pages>
  <Words>626</Words>
  <Characters>3573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2023-02-08T07:43:00Z</cp:lastPrinted>
  <dcterms:created xsi:type="dcterms:W3CDTF">2023-02-08T02:43:00Z</dcterms:created>
  <dcterms:modified xsi:type="dcterms:W3CDTF">2023-02-09T01:16:00Z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D5FBE0B309444541831CA31DFE86C233</vt:lpwstr>
  </property>
</Properties>
</file>